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2083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noProof/>
          <w:color w:val="auto"/>
          <w:szCs w:val="28"/>
          <w:lang w:val="ru-RU" w:eastAsia="ru-RU"/>
          <w14:ligatures w14:val="standardContextual"/>
        </w:rPr>
        <w:drawing>
          <wp:inline distT="0" distB="0" distL="0" distR="0" wp14:anchorId="0A110071" wp14:editId="08F1B937">
            <wp:extent cx="1767840" cy="1066800"/>
            <wp:effectExtent l="0" t="0" r="0" b="0"/>
            <wp:docPr id="965351197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51197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3271E" w14:textId="77777777" w:rsidR="00E52BE7" w:rsidRDefault="00E52BE7" w:rsidP="00AB79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Методические рекомендации для членов жюри Конкурса</w:t>
      </w:r>
    </w:p>
    <w:p w14:paraId="42210441" w14:textId="77777777" w:rsidR="0040458C" w:rsidRPr="00E52BE7" w:rsidRDefault="0040458C" w:rsidP="00AB79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</w:p>
    <w:p w14:paraId="3B008875" w14:textId="77777777" w:rsidR="00E52BE7" w:rsidRPr="00E52BE7" w:rsidRDefault="00E52BE7" w:rsidP="00D94092">
      <w:pPr>
        <w:spacing w:after="0" w:line="360" w:lineRule="auto"/>
        <w:ind w:leftChars="0" w:right="0" w:firstLineChars="244" w:firstLine="686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Формирование состава жюри Конкурса</w:t>
      </w:r>
    </w:p>
    <w:p w14:paraId="1E7FD330" w14:textId="77777777" w:rsidR="00E52BE7" w:rsidRPr="00E52BE7" w:rsidRDefault="00E52BE7" w:rsidP="00D94092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Жюри всех этапов Конкурса по возможности формируется из числа: </w:t>
      </w:r>
    </w:p>
    <w:p w14:paraId="28D59462" w14:textId="77777777" w:rsidR="00E52BE7" w:rsidRPr="00E52BE7" w:rsidRDefault="00E52BE7" w:rsidP="00D94092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практикующих учителей русского языка и литературы, истории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>и обществознания со стажем работы не менее 5 лет;</w:t>
      </w:r>
    </w:p>
    <w:p w14:paraId="24AA3311" w14:textId="0AED4EC1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представителей методических служб, системы повышения квалификации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и педагогов профильной высшей школы;</w:t>
      </w:r>
    </w:p>
    <w:p w14:paraId="3075E73F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представителей общественных организаций и средств массовой информации, чья деятельность соответствует тематике Конкурса.</w:t>
      </w:r>
    </w:p>
    <w:p w14:paraId="36352E15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Желательно, чтобы члены жюри всех этапов Конкурса обладали достаточной квалификацией, позволяющей обеспечить компетентный уровень оценивания конкурсных сочинений.</w:t>
      </w:r>
    </w:p>
    <w:p w14:paraId="3135BF6F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6"/>
        <w:rPr>
          <w:rFonts w:cs="Times New Roman"/>
          <w:b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Работа жюри школьного, муниципального и регионального этапов</w:t>
      </w:r>
    </w:p>
    <w:p w14:paraId="75FDDD10" w14:textId="2CC30CEC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Функции и полномочия жюри школьного, муниципального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br/>
        <w:t>и регионального этапов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Конкурса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определяет Координатор. Они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могут корректироваться с учетом регионального Положения, сформированного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субъекте Российской Федерации на основании Положения. Рабочая группа при руководстве Координатора определяет порядок формирования жюри и в очной или заочной форме знакомит членов жюри с критериями и показателями оценки конкурсных работ, обсуждает и согласовывает подходы к оцениванию.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При этом необходимо учитывать оценочную шкалу Международного конкурса сочинений «Без срока давности» 202</w:t>
      </w:r>
      <w:r w:rsidR="00D607DE">
        <w:rPr>
          <w:rFonts w:cs="Times New Roman"/>
          <w:bCs/>
          <w:color w:val="auto"/>
          <w:szCs w:val="28"/>
          <w:lang w:val="ru-RU"/>
          <w14:ligatures w14:val="standardContextual"/>
        </w:rPr>
        <w:t>5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/2</w:t>
      </w:r>
      <w:r w:rsidR="00D607DE">
        <w:rPr>
          <w:rFonts w:cs="Times New Roman"/>
          <w:bCs/>
          <w:color w:val="auto"/>
          <w:szCs w:val="28"/>
          <w:lang w:val="ru-RU"/>
          <w14:ligatures w14:val="standardContextual"/>
        </w:rPr>
        <w:t>6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 учебного года.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усмотрение Координатора должность председателя жюри может быть назначаемой или выборной.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В последнем случае члены жюри могут выбирать председателя открытым общим или закрытым общим голосованием.</w:t>
      </w:r>
    </w:p>
    <w:p w14:paraId="2716A38D" w14:textId="77777777" w:rsidR="00E52BE7" w:rsidRP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Каждое конкурсное сочинение, допущенное к прохождению в Конкурсе, оценивается не менее чем 3 членами жюри. В случае возникновения спорных вопросов голос председателя жюри является решающим. </w:t>
      </w:r>
    </w:p>
    <w:p w14:paraId="2A8D3210" w14:textId="506465D3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Жюри регионального этапа Конкурса в срок не позднее 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br/>
      </w:r>
      <w:r w:rsidR="00D607DE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трех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календарных дней до начала федерального этапа Конкурса предоставляет протоколы, утверждающие индивидуальные результаты всех участников регионального этапа Конкурса, работы победителей регионального этапа Конкурса для передачи Организатору регионального этапа.</w:t>
      </w:r>
    </w:p>
    <w:p w14:paraId="05C6617D" w14:textId="7206623F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bookmarkStart w:id="0" w:name="_Hlk106367008"/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Жюри регионального этапа Конкурса передает протоколы и оцененные конкурсные работы Организатору регионального этапа Конкурса в субъекте Российской Федерации, который определяет 4 победителей на основании рейтинговых списков жюри регионального этапа, по одному по каждой категории участников Конкурса для участия на федеральном этапе Конкурса,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и обеспечивает подготовку работ победителей Конкурса для передачи Координатором через Личный кабинет Оператору в формате, определенном Оператором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.</w:t>
      </w:r>
    </w:p>
    <w:p w14:paraId="2696AB70" w14:textId="77777777" w:rsidR="00E52BE7" w:rsidRP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При передаче документации с регионального на федеральный этап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>на протоколах ставится подпись председателя жюри регионального этапа Конкурса и Координатора.</w:t>
      </w:r>
    </w:p>
    <w:bookmarkEnd w:id="0"/>
    <w:p w14:paraId="7D3BB5E9" w14:textId="77777777" w:rsidR="00E52BE7" w:rsidRPr="00E52BE7" w:rsidRDefault="00E52BE7" w:rsidP="00E52BE7">
      <w:pPr>
        <w:spacing w:after="0" w:line="360" w:lineRule="auto"/>
        <w:ind w:leftChars="0" w:right="0" w:firstLineChars="244" w:firstLine="686"/>
        <w:jc w:val="center"/>
        <w:rPr>
          <w:rFonts w:cs="Times New Roman"/>
          <w:b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bCs/>
          <w:color w:val="auto"/>
          <w:szCs w:val="28"/>
          <w:lang w:val="ru-RU"/>
          <w14:ligatures w14:val="standardContextual"/>
        </w:rPr>
        <w:t>Работа жюри федерального этапа</w:t>
      </w:r>
    </w:p>
    <w:p w14:paraId="76BE9DC2" w14:textId="77777777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На федеральном этапе Оргкомитет на основании рекомендаций Оператора формирует по согласованию с учредителем Конкурса состав жюри федерального этапа Конкурса и утверждает его состав.</w:t>
      </w:r>
      <w:r w:rsidRPr="00E52BE7">
        <w:rPr>
          <w:color w:val="auto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Председатель жюри федерального этапа избирается или открытым общим голосованием, или на основании рекомендации учредителя Конкурса.</w:t>
      </w:r>
    </w:p>
    <w:p w14:paraId="09B70DE5" w14:textId="75A2E436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Каждый член жюри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федерального этапа 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оценивает работы методом случайной выборки в соответствии с утвержденными критериями в рамках только одной категории обучающихся. Каждая работа оценивается не менее чем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lastRenderedPageBreak/>
        <w:t>3 членами жюри.</w:t>
      </w:r>
    </w:p>
    <w:p w14:paraId="4E9CCBC1" w14:textId="2DDE6DFD" w:rsidR="00E52BE7" w:rsidRPr="00E52BE7" w:rsidRDefault="00E52BE7" w:rsidP="00E52BE7">
      <w:pPr>
        <w:widowControl w:val="0"/>
        <w:tabs>
          <w:tab w:val="left" w:pos="165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Для каждого члена жюри федерального этапа Оператором Конкурса 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  <w:t xml:space="preserve">на официальном сайте создается </w:t>
      </w:r>
      <w:r w:rsidR="00143586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Л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ичный кабинет для работы с конкурсными сочинениями.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Член жюри федерального этапа дает аргументированные рекомендации (экспертное мнение) к представлению конкурсного сочинения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на награждение, в том числе в конкретной номинации.</w:t>
      </w:r>
    </w:p>
    <w:p w14:paraId="7041827A" w14:textId="77777777" w:rsidR="00E52BE7" w:rsidRPr="00E52BE7" w:rsidRDefault="00E52BE7" w:rsidP="00E52BE7">
      <w:pPr>
        <w:widowControl w:val="0"/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На основании оценок жюри федерального этапа из числа конкурсантов, набравших наибольшее количество баллов, автоматически формируются рейтинговые списки и определяются абсолютные победители и призеры Конкурса в соответствии с установленной квотой. Оператором определяются победители в номинациях в соответствии с рекомендациями жюри. В случае возникновения спорных вопросов решающим считается экспертное мнение председателя жюри федерального этапа.</w:t>
      </w:r>
    </w:p>
    <w:p w14:paraId="1C377A95" w14:textId="1A969178" w:rsid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Зарубежные участники Конкурса</w:t>
      </w:r>
      <w:r w:rsidR="00D607DE">
        <w:rPr>
          <w:rFonts w:cs="Times New Roman"/>
          <w:color w:val="auto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участники школ МИД</w:t>
      </w:r>
      <w:r w:rsidR="00D607DE">
        <w:rPr>
          <w:rFonts w:cs="Times New Roman"/>
          <w:color w:val="auto"/>
          <w:szCs w:val="28"/>
          <w:lang w:val="ru-RU"/>
          <w14:ligatures w14:val="standardContextual"/>
        </w:rPr>
        <w:t xml:space="preserve"> и участники детских центров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принимают участия в школьном и муниципальном этапах Конкурса. Ответственным за проведение регионального этапа Конкурса 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этих категорий участников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является Оператор. Зарубежные участники Конкурса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участники школ МИД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 и участники детских центров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 направляют конкурсные работы с приложением сопроводительных документов на адрес электронной почты Оператора, указанной на официальном сайте Конкурса. 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В созданные на официальном сайте Конкурса личные кабинеты для зарубежных участников Конкурса</w:t>
      </w:r>
      <w:r w:rsidR="002C7FB6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участников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школ МИД</w:t>
      </w:r>
      <w:r w:rsidR="002C7FB6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и участников детских центров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Оператор загружает по четыре работы победителей регионального этапа, набравшие по результатам оценки жюри наибольшее количество баллов, и сопроводительную документацию.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Проверку </w:t>
      </w:r>
      <w:r w:rsidRPr="00E52BE7">
        <w:rPr>
          <w:rFonts w:eastAsia="Times New Roman" w:cs="Times New Roman"/>
          <w:color w:val="auto"/>
          <w:szCs w:val="28"/>
          <w:lang w:val="ru-RU" w:eastAsia="zh-CN"/>
          <w14:ligatures w14:val="standardContextual"/>
        </w:rPr>
        <w:t>на наличие неправомерного использования чужого текста без указания на автора и источник заимствований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, наличие всей необходимой сопроводительной документации и автоматическое распределение конкурсных работ на проверку членам жюри организует Оператор. </w:t>
      </w:r>
    </w:p>
    <w:p w14:paraId="17666E23" w14:textId="7D87A28D" w:rsidR="00E52BE7" w:rsidRDefault="00E52BE7" w:rsidP="0040458C">
      <w:pPr>
        <w:spacing w:after="0" w:line="360" w:lineRule="auto"/>
        <w:ind w:leftChars="0" w:left="0" w:right="0" w:firstLineChars="244" w:firstLine="686"/>
        <w:jc w:val="center"/>
        <w:rPr>
          <w:b/>
          <w:color w:val="auto"/>
          <w:szCs w:val="28"/>
          <w:lang w:val="ru-RU"/>
          <w14:ligatures w14:val="standardContextual"/>
        </w:rPr>
      </w:pPr>
      <w:r w:rsidRPr="00E52BE7">
        <w:rPr>
          <w:b/>
          <w:color w:val="auto"/>
          <w:szCs w:val="28"/>
          <w:lang w:val="ru-RU"/>
          <w14:ligatures w14:val="standardContextual"/>
        </w:rPr>
        <w:lastRenderedPageBreak/>
        <w:t>Причины, по которым работы не допускаются к участию в Конкурсе</w:t>
      </w:r>
    </w:p>
    <w:p w14:paraId="2E5AAC9E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допускаются к участию в Конкурсе следующие работы:</w:t>
      </w:r>
    </w:p>
    <w:p w14:paraId="679CEB2F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некорректные заимствования (</w:t>
      </w:r>
      <w:r w:rsidRPr="00E52BE7">
        <w:rPr>
          <w:rFonts w:eastAsia="Times New Roman" w:cs="Times New Roman"/>
          <w:color w:val="auto"/>
          <w:szCs w:val="28"/>
          <w:lang w:val="ru-RU" w:eastAsia="zh-CN"/>
          <w14:ligatures w14:val="standardContextual"/>
        </w:rPr>
        <w:t>неправомерное использование чужого текста без указания на автора и источник заимствований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). В случае выявления высокого процента некорректных заимствований в конкурсном сочинении (более 25%) участник Конкурса лишается права на дальнейшее участие в Конкурсе; </w:t>
      </w:r>
    </w:p>
    <w:p w14:paraId="09F75659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соответствующие цели и задачам Конкурса;</w:t>
      </w:r>
    </w:p>
    <w:p w14:paraId="70B859DD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тематике или жанру Конкурса; </w:t>
      </w:r>
    </w:p>
    <w:p w14:paraId="6B5C62B4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ни одной из 4 категорий участников, предусмотренных Положением; </w:t>
      </w:r>
    </w:p>
    <w:p w14:paraId="52437120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противоречащие основам общечеловеческих моральных норм;</w:t>
      </w:r>
    </w:p>
    <w:p w14:paraId="0057BB76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подготовленные с нарушением требований к их оформлению; </w:t>
      </w:r>
    </w:p>
    <w:p w14:paraId="40BF4162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отправленные с нарушением сроков представления; </w:t>
      </w:r>
    </w:p>
    <w:p w14:paraId="043C2A31" w14:textId="33F15822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опубликованные ранее или заявленные одновременно для участия в каких-либо других конкурсах или олимпиадах.</w:t>
      </w:r>
    </w:p>
    <w:p w14:paraId="132B56A5" w14:textId="22A1AED0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федеральный этап Конкурса не допускаются работы участников Конкурса, не ставшие победителями регионального этапа Конкурса. </w:t>
      </w:r>
    </w:p>
    <w:p w14:paraId="00A7BE4E" w14:textId="042D93C2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могут быть включены в список финалистов сочинения конкурсантов,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имеющие всей сопроводительной документации (см. Инструкцию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по оформлению конкурсной документации).</w:t>
      </w:r>
    </w:p>
    <w:p w14:paraId="3E3C58F4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6"/>
        <w:rPr>
          <w:rFonts w:cs="Times New Roman"/>
          <w:b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bCs/>
          <w:color w:val="auto"/>
          <w:szCs w:val="28"/>
          <w:lang w:val="ru-RU"/>
          <w14:ligatures w14:val="standardContextual"/>
        </w:rPr>
        <w:t>Соответствие сочинений тематическим направлениям и жанру</w:t>
      </w:r>
    </w:p>
    <w:p w14:paraId="2C2D5F56" w14:textId="23FC6DEB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Особое внимание члены жюри всех этапов Конкурса обращают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соответствие сочинений выбранному тематическому направлению и жанру конкурсных сочинений. </w:t>
      </w:r>
    </w:p>
    <w:p w14:paraId="63AF2B40" w14:textId="6466A68D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Темы конкурсных сочинений должны соответствовать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тематическим направлениям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, связанным с сохранением и увековечением памяти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 трагедии мирного населения СССР, жертвах военных преступлений нацистов и их пособников в период Великой Отечественной войны 1941–1945 годов, указанным в п. 4.1. Положения. </w:t>
      </w:r>
    </w:p>
    <w:p w14:paraId="521B1B41" w14:textId="638A1DAA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Конкурсное сочинение должно быть представлено в прозаической форме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одном из следующих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жанров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:</w:t>
      </w:r>
      <w:r w:rsidRPr="00E52BE7">
        <w:rPr>
          <w:rFonts w:eastAsia="Times New Roman"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рассказ, притча, письмо, сказка, дневник, очерк, репортаж, интервью, эссе, заочная экскурсия, рецензия, </w:t>
      </w:r>
      <w:r w:rsidRPr="00E52BE7">
        <w:rPr>
          <w:rFonts w:cs="Times New Roman"/>
          <w:iCs/>
          <w:color w:val="auto"/>
          <w:szCs w:val="28"/>
          <w:lang w:val="ru-RU"/>
          <w14:ligatures w14:val="standardContextual"/>
        </w:rPr>
        <w:t>путевые заметки</w:t>
      </w:r>
      <w:r w:rsidRPr="00E52BE7">
        <w:rPr>
          <w:rFonts w:cs="Times New Roman"/>
          <w:i/>
          <w:iCs/>
          <w:color w:val="auto"/>
          <w:szCs w:val="28"/>
          <w:lang w:val="ru-RU"/>
          <w14:ligatures w14:val="standardContextual"/>
        </w:rPr>
        <w:t>.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</w:p>
    <w:p w14:paraId="74F160C1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Стихотворные тексты к участию в Конкурсе не принимаются. </w:t>
      </w:r>
    </w:p>
    <w:p w14:paraId="6B19CBA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11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Оценивание и определение победителей</w:t>
      </w:r>
    </w:p>
    <w:p w14:paraId="57A63269" w14:textId="7F6E59CD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Оценивание работ каждым членом жюри федерального этапа Конкурса вносится в соответствующий лист оценивания, который оформляется на каждую проверенную работу в соответствии с критериями, указанными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 п. 8.2 Положения. </w:t>
      </w:r>
    </w:p>
    <w:p w14:paraId="1DE8CC46" w14:textId="4666989C" w:rsidR="00E52BE7" w:rsidRPr="00104135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Итоговый балл за каждую </w:t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работу выставляется как сумма баллов, выставленных проверяющими работу членами жюри федерального этапа. </w:t>
      </w:r>
      <w:r w:rsidR="00D94092"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На основании полученных баллов составляется рейтинговый список по каждой категории участников Конкурса.</w:t>
      </w:r>
    </w:p>
    <w:p w14:paraId="06F16303" w14:textId="1767F812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Протоколы проверки конкурсных работ по каждой категории обучающихся подписываются не менее чем тремя членами жюри федерального этапа </w:t>
      </w:r>
      <w:r w:rsidR="00D94092"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 председателем жюри федерального этапа </w:t>
      </w:r>
      <w:r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(</w:t>
      </w:r>
      <w:r w:rsidR="00E567CC"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Приложение 1</w:t>
      </w:r>
      <w:r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).</w:t>
      </w:r>
    </w:p>
    <w:p w14:paraId="373CDF02" w14:textId="2D935B57" w:rsidR="0040458C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Выставленные членами жюри федерального этапа оценки считаются окончательными и пересмотру не подлежат. Апелляции по итогам оценивания конкурсных работ не принимаются. </w:t>
      </w:r>
    </w:p>
    <w:p w14:paraId="0D2167F3" w14:textId="3EF700AE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</w:t>
      </w:r>
      <w:r w:rsidR="00D94092"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  <w:t> </w:t>
      </w:r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1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1405"/>
        <w:gridCol w:w="6237"/>
      </w:tblGrid>
      <w:tr w:rsidR="00E52BE7" w:rsidRPr="00E52BE7" w14:paraId="0DAB969E" w14:textId="77777777" w:rsidTr="00D94092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9E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bookmarkStart w:id="1" w:name="_Hlk181192243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№</w:t>
            </w:r>
          </w:p>
          <w:p w14:paraId="1AC481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E25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Критерий</w:t>
            </w:r>
            <w:proofErr w:type="spellEnd"/>
          </w:p>
          <w:p w14:paraId="00D3A8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88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Оценка</w:t>
            </w:r>
            <w:proofErr w:type="spellEnd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 xml:space="preserve"> в</w:t>
            </w:r>
          </w:p>
          <w:p w14:paraId="1641851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баллах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6A6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Комментарий </w:t>
            </w:r>
          </w:p>
        </w:tc>
      </w:tr>
      <w:tr w:rsidR="00E52BE7" w:rsidRPr="00395BE5" w14:paraId="24DB7920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D5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78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1FBF0A3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EF70D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lastRenderedPageBreak/>
              <w:t>16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E92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lastRenderedPageBreak/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A4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</w:tr>
      <w:tr w:rsidR="00E52BE7" w:rsidRPr="00395BE5" w14:paraId="5FD3D7B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2803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E862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E99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0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выбранному тематическому направлению</w:t>
            </w:r>
          </w:p>
        </w:tc>
      </w:tr>
      <w:tr w:rsidR="00E52BE7" w:rsidRPr="00395BE5" w14:paraId="57BB9A21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6DFE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917C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271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42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выбранной теме</w:t>
            </w:r>
          </w:p>
        </w:tc>
      </w:tr>
      <w:tr w:rsidR="00E52BE7" w:rsidRPr="00E52BE7" w14:paraId="78E8A0F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14BE4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D47EE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7A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1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Полнота раскрытия темы сочинения</w:t>
            </w:r>
          </w:p>
        </w:tc>
      </w:tr>
      <w:tr w:rsidR="00E52BE7" w:rsidRPr="00395BE5" w14:paraId="2237B00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4F3B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652E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95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9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</w:tr>
      <w:tr w:rsidR="00E52BE7" w:rsidRPr="00395BE5" w14:paraId="508CAAB0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6978D3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4D26E5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FC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331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Корректное использование в сочинении литературного, исторического, фактического (в том числе биографического), научного и другого материала</w:t>
            </w:r>
          </w:p>
        </w:tc>
      </w:tr>
      <w:tr w:rsidR="00E52BE7" w:rsidRPr="00E52BE7" w14:paraId="3F5BB096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7D02F8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E7C68D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CA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1F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Оригинальность авторского замысла</w:t>
            </w:r>
          </w:p>
        </w:tc>
      </w:tr>
      <w:tr w:rsidR="00E52BE7" w:rsidRPr="00395BE5" w14:paraId="4BDD1A7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92474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45D8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6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12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Выражение в сочинении авторской позиции</w:t>
            </w:r>
          </w:p>
        </w:tc>
      </w:tr>
      <w:tr w:rsidR="00E52BE7" w:rsidRPr="00395BE5" w14:paraId="5946D602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DD50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30A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Жанровое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br/>
              <w:t>и языковое своеобразие сочинения</w:t>
            </w:r>
          </w:p>
          <w:p w14:paraId="16E95B6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1163780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50B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F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</w:tr>
      <w:tr w:rsidR="00E52BE7" w:rsidRPr="00E52BE7" w14:paraId="66190445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8CF34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5CC6F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224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23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Разнообразие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синтаксических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к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онструкций</w:t>
            </w:r>
            <w:proofErr w:type="spellEnd"/>
          </w:p>
        </w:tc>
      </w:tr>
      <w:tr w:rsidR="00E52BE7" w:rsidRPr="00E52BE7" w14:paraId="6AF86BE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5AEC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F98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8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0–2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EE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Выразительность речи</w:t>
            </w:r>
          </w:p>
        </w:tc>
      </w:tr>
      <w:tr w:rsidR="00E52BE7" w:rsidRPr="00395BE5" w14:paraId="3B78284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4FD79A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0F1DC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B47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91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</w:tr>
      <w:tr w:rsidR="00E52BE7" w:rsidRPr="00395BE5" w14:paraId="5031E0E4" w14:textId="77777777" w:rsidTr="00D94092">
        <w:trPr>
          <w:trHeight w:val="45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91E" w14:textId="78D5148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 части 3 – Грамотность сочинения, количество ошибок оценивается по следующей шкале: нет ошибок – 2 балла, 1–2 ошибки – 1 балл, более</w:t>
            </w:r>
            <w:r w:rsidR="00AB799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2 ошибок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– 0 баллов</w:t>
            </w:r>
          </w:p>
        </w:tc>
      </w:tr>
      <w:tr w:rsidR="00E52BE7" w:rsidRPr="00395BE5" w14:paraId="78D1154B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8D5F2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70F5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Грамотность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7E653A3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0C779B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60A2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23F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орфографических норм русского языка</w:t>
            </w:r>
          </w:p>
        </w:tc>
      </w:tr>
      <w:tr w:rsidR="00E52BE7" w:rsidRPr="00395BE5" w14:paraId="58FEE102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D8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7D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13B8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65E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пунктуационных норм русского языка</w:t>
            </w:r>
          </w:p>
        </w:tc>
      </w:tr>
      <w:tr w:rsidR="00E52BE7" w:rsidRPr="00395BE5" w14:paraId="3D9919D3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E52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60A2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8F66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грамматических норм русского языка</w:t>
            </w:r>
          </w:p>
        </w:tc>
      </w:tr>
      <w:tr w:rsidR="00E52BE7" w:rsidRPr="00395BE5" w14:paraId="09905077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9B4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D4A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7C6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E145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речевых норм русского языка</w:t>
            </w:r>
          </w:p>
        </w:tc>
      </w:tr>
      <w:tr w:rsidR="00E52BE7" w:rsidRPr="00E52BE7" w14:paraId="2A82FEE4" w14:textId="77777777" w:rsidTr="00D94092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B917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755F9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Дополнительный критерий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9F4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946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E52BE7" w14:paraId="0A302D78" w14:textId="77777777" w:rsidTr="00D94092">
        <w:trPr>
          <w:trHeight w:val="29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FEA" w14:textId="77777777" w:rsidR="00E52BE7" w:rsidRPr="00E52BE7" w:rsidRDefault="00E52BE7" w:rsidP="00E52BE7">
            <w:pPr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>ИТОГО: 33 балла</w:t>
            </w:r>
          </w:p>
        </w:tc>
      </w:tr>
      <w:bookmarkEnd w:id="1"/>
    </w:tbl>
    <w:p w14:paraId="078CBD36" w14:textId="77777777" w:rsidR="00D94092" w:rsidRDefault="00D94092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754CFD6D" w14:textId="24E1DA9F" w:rsidR="00E52BE7" w:rsidRPr="00E52BE7" w:rsidRDefault="00E52BE7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color w:val="auto"/>
          <w:szCs w:val="28"/>
          <w:lang w:val="ru-RU"/>
          <w14:ligatures w14:val="standardContextual"/>
        </w:rPr>
      </w:pP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Разъяснения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по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показателям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оценивания</w:t>
      </w:r>
      <w:proofErr w:type="spellEnd"/>
    </w:p>
    <w:p w14:paraId="25A33E94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2 балла – показатель выражен в достаточной степени; </w:t>
      </w:r>
    </w:p>
    <w:p w14:paraId="02A47089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1 балл – показатель выражен слабо; </w:t>
      </w:r>
    </w:p>
    <w:p w14:paraId="797DF728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0 баллов – показатель не выражен. </w:t>
      </w:r>
    </w:p>
    <w:p w14:paraId="707FACFF" w14:textId="77777777" w:rsidR="00E52BE7" w:rsidRPr="00E52BE7" w:rsidRDefault="00E52BE7" w:rsidP="00E52BE7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 w:type="page"/>
      </w:r>
    </w:p>
    <w:p w14:paraId="6D1C9FF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lastRenderedPageBreak/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 2</w:t>
      </w:r>
    </w:p>
    <w:tbl>
      <w:tblPr>
        <w:tblW w:w="124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404"/>
        <w:gridCol w:w="5669"/>
        <w:gridCol w:w="2835"/>
      </w:tblGrid>
      <w:tr w:rsidR="00E52BE7" w:rsidRPr="00E52BE7" w14:paraId="1A586A34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47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562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 xml:space="preserve">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088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Функция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и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показателя</w:t>
            </w:r>
            <w:proofErr w:type="spellEnd"/>
          </w:p>
        </w:tc>
      </w:tr>
      <w:tr w:rsidR="00E52BE7" w:rsidRPr="00E52BE7" w14:paraId="69A8D3D9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F1F1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72C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Содержание сочинения</w:t>
            </w:r>
          </w:p>
        </w:tc>
      </w:tr>
      <w:tr w:rsidR="00E52BE7" w:rsidRPr="00395BE5" w14:paraId="178830C1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4209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25AB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F7BAC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1" w:left="3" w:firstLineChars="43" w:firstLine="112"/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цели и задачам Конкурса, определенным в Положении о Конкурсе</w:t>
            </w:r>
          </w:p>
        </w:tc>
      </w:tr>
      <w:tr w:rsidR="00E52BE7" w:rsidRPr="00395BE5" w14:paraId="7A1037E8" w14:textId="77777777" w:rsidTr="00CF2E3F">
        <w:trPr>
          <w:gridAfter w:val="1"/>
          <w:wAfter w:w="2836" w:type="dxa"/>
          <w:trHeight w:val="20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3299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F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сочинения выбранному тематическому направлению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CD7E" w14:textId="10C52AD4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содержание сочинения соответствует тематическому направлению Конкурса, определенному в Положении: полностью, частично или соответствие ограничивается лишь формулировкой темы, формальным упоминанием (в начале или в конце), ассоциацией, искусственным включением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 содержание тех или иных фактов</w:t>
            </w:r>
          </w:p>
        </w:tc>
      </w:tr>
      <w:tr w:rsidR="00E52BE7" w:rsidRPr="00395BE5" w14:paraId="60486CF8" w14:textId="77777777" w:rsidTr="00CF2E3F">
        <w:trPr>
          <w:gridAfter w:val="1"/>
          <w:wAfter w:w="2836" w:type="dxa"/>
          <w:trHeight w:val="146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DC56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DFA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сочинения выбранной теме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DE56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как соотносятся тема и содержание сочинения, насколько осмыслена тема, насколько автор придерживается темы, не происходит ли подмена или частичная подмена темы, немотивированное отступление от нее</w:t>
            </w:r>
          </w:p>
        </w:tc>
      </w:tr>
      <w:tr w:rsidR="00E52BE7" w:rsidRPr="00395BE5" w14:paraId="2B59B28D" w14:textId="77777777" w:rsidTr="00CF2E3F">
        <w:trPr>
          <w:gridAfter w:val="1"/>
          <w:wAfter w:w="2836" w:type="dxa"/>
          <w:trHeight w:val="110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95D3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72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Полнота раскрытия темы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EDC7" w14:textId="028DD9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адекватно выбран путь раскрытия темы: автор может подойти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к раскрытию темы с разных сторон и точек зрения или, наоборот, продуктивно сузить тему, рассмотреть ее в одном конкретном ракурсе –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и тот, и другой способ должен работать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на раскрытие темы</w:t>
            </w:r>
          </w:p>
        </w:tc>
      </w:tr>
      <w:tr w:rsidR="00E52BE7" w:rsidRPr="00395BE5" w14:paraId="1C5E49F2" w14:textId="77777777" w:rsidTr="00CF2E3F">
        <w:trPr>
          <w:gridAfter w:val="1"/>
          <w:wAfter w:w="2836" w:type="dxa"/>
          <w:trHeight w:val="147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39B1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D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F2FB" w14:textId="21A6F1B3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качественную ценность композиции сочинения, ее целесообразность, соотнесенность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с содержанием сочинения и выбранным жанром. Такое качество, как оригинальность композиции, может быть также оценено в данном показателе, если оно не противоречит перечисленным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проявляется не в ущерб им</w:t>
            </w:r>
          </w:p>
        </w:tc>
      </w:tr>
      <w:tr w:rsidR="00E52BE7" w:rsidRPr="00395BE5" w14:paraId="7CA7D0F1" w14:textId="77777777" w:rsidTr="00CF2E3F">
        <w:trPr>
          <w:gridAfter w:val="1"/>
          <w:wAfter w:w="2836" w:type="dxa"/>
          <w:trHeight w:val="27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79CA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24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Корректное использование литературного, исторического, фактического (в том числе биографического), научного и другого материала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5243" w14:textId="2D83891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уместно, грамотно, самостоятельно и достоверно в содержании сочинения используется литературный, исторический, фактический, научный, биографический материал (в зависимости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от выбранного тематического направления). Не искажает ли автор исторические или биографические факты, верно ли оценивает те или иные события. Правильно ли указаны исторические даты, нет ли в них ошибок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и опечаток</w:t>
            </w:r>
          </w:p>
        </w:tc>
      </w:tr>
      <w:tr w:rsidR="00E52BE7" w:rsidRPr="00395BE5" w14:paraId="6921333F" w14:textId="77777777" w:rsidTr="00CF2E3F">
        <w:trPr>
          <w:gridAfter w:val="1"/>
          <w:wAfter w:w="2836" w:type="dxa"/>
          <w:trHeight w:val="165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7B0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326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Оригинальность авторского замысла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B052" w14:textId="2A2F48F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в тексте проявляется творческое начало. Оригинальность может проявляться в сюжете, композиции, системе образов, языке и стиле – на всех уровнях произведения. Противоположностью оригинальности будут являться демагогические рассуждения, общие фразы, отсутствие индивидуального подхода к раскрытию темы, сюжетные и композиционные шаблоны</w:t>
            </w:r>
          </w:p>
        </w:tc>
      </w:tr>
      <w:tr w:rsidR="00E52BE7" w:rsidRPr="00E52BE7" w14:paraId="104A7210" w14:textId="77777777" w:rsidTr="00CF2E3F">
        <w:trPr>
          <w:gridAfter w:val="1"/>
          <w:wAfter w:w="2836" w:type="dxa"/>
          <w:trHeight w:val="527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E2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10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Выражение в сочинении авторской позиции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0534" w14:textId="730E1C9D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в тексте проявляется авторская позиция – как итог размышлений, вывод, к которому приходит автор сочинения. Авторская позиция проявляется, прежде всего, в отношении автора к изображаемым явлениям, событиям, героям и их поступкам. Отношение автора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 предмету изображения выражается языковыми средствами</w:t>
            </w:r>
          </w:p>
        </w:tc>
      </w:tr>
      <w:tr w:rsidR="00E52BE7" w:rsidRPr="00395BE5" w14:paraId="7F214650" w14:textId="77777777" w:rsidTr="00CF2E3F">
        <w:trPr>
          <w:gridAfter w:val="1"/>
          <w:wAfter w:w="2836" w:type="dxa"/>
          <w:trHeight w:val="338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67EF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C70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Жанровое и языковое своеобразие сочинения</w:t>
            </w:r>
          </w:p>
        </w:tc>
      </w:tr>
      <w:tr w:rsidR="00E52BE7" w:rsidRPr="00395BE5" w14:paraId="735CC281" w14:textId="77777777" w:rsidTr="00CF2E3F">
        <w:trPr>
          <w:trHeight w:val="69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3705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F9B3" w14:textId="167766F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выбранному жанру – полностью, частично или не соответствует вовсе, например, рассказ лишен сюжетной линии, заочная экскурсия представляет собой сухое пе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речисление фактов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  <w:t>и т.д.</w:t>
            </w:r>
          </w:p>
        </w:tc>
        <w:tc>
          <w:tcPr>
            <w:tcW w:w="2836" w:type="dxa"/>
          </w:tcPr>
          <w:p w14:paraId="0E732B9C" w14:textId="77777777" w:rsidR="00E52BE7" w:rsidRPr="00E52BE7" w:rsidRDefault="00E52BE7" w:rsidP="00E52BE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lang w:val="ru-RU"/>
                <w14:ligatures w14:val="standardContextual"/>
              </w:rPr>
            </w:pPr>
          </w:p>
        </w:tc>
      </w:tr>
      <w:tr w:rsidR="00E52BE7" w:rsidRPr="00395BE5" w14:paraId="5FE9BB41" w14:textId="77777777" w:rsidTr="00CF2E3F">
        <w:trPr>
          <w:gridAfter w:val="1"/>
          <w:wAfter w:w="2836" w:type="dxa"/>
          <w:trHeight w:val="12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9ECFF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0F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Разнообразие синтаксических конструкций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84C8" w14:textId="6C76E8D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многообразие синтаксических конструкций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,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тилистические возможности полных предложений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неполных, имеющих яркую экспрессивную окраску</w:t>
            </w:r>
          </w:p>
        </w:tc>
      </w:tr>
      <w:tr w:rsidR="00E52BE7" w:rsidRPr="00395BE5" w14:paraId="122E4409" w14:textId="77777777" w:rsidTr="00CF2E3F">
        <w:trPr>
          <w:gridAfter w:val="1"/>
          <w:wAfter w:w="2836" w:type="dxa"/>
          <w:trHeight w:val="41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19B3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1DF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Выразительность речи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55AA" w14:textId="30004A7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соответствие смыслового содержания речи способам его выражения, точность словоупотребления, отбор речевых средств, которые точнее других передают оттенки смысла; уместность использования изобразительно-выразительных средств языка; отсутствие двусмысленности, затруднений при смысловом восприятии текста; отсутствие шаблонов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штампов; уместность и мотивированность цитирования (если оно используется)</w:t>
            </w:r>
          </w:p>
        </w:tc>
      </w:tr>
      <w:tr w:rsidR="00E52BE7" w:rsidRPr="00395BE5" w14:paraId="1F906CD3" w14:textId="77777777" w:rsidTr="00CF2E3F">
        <w:trPr>
          <w:gridAfter w:val="1"/>
          <w:wAfter w:w="2836" w:type="dxa"/>
          <w:trHeight w:val="1832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4C8B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E3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BE3F" w14:textId="4D35A48F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речевое оформление сочинения соответствует коммуникативному замыслу автора, уместно ли использование риторических приемов и приемов интонационного членения текста, изобразительно-выразительных средств языка, эмоционально окрашенной </w:t>
            </w:r>
            <w:r w:rsidR="00D9409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и оценочной лексики, мотивировано ли их использование художественным замыслом автора, насколько соотносится с жанром и стилем работы, выполняет задачу создания образа и т.д. Оценивает соответствие стиля сочинения художественному замыслу автора: насколько речевой облик работы соотносится с выбранным содержанием, жанром; насколько полно позволяет выразить авторскую позицию, воздействовать на читательское восприятие</w:t>
            </w:r>
          </w:p>
        </w:tc>
      </w:tr>
      <w:tr w:rsidR="00E52BE7" w:rsidRPr="00E52BE7" w14:paraId="49279B46" w14:textId="77777777" w:rsidTr="00CF2E3F">
        <w:trPr>
          <w:gridAfter w:val="1"/>
          <w:wAfter w:w="2836" w:type="dxa"/>
          <w:trHeight w:val="27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BB0C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DE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Грамотность сочинения</w:t>
            </w:r>
          </w:p>
        </w:tc>
      </w:tr>
      <w:tr w:rsidR="00E52BE7" w:rsidRPr="00395BE5" w14:paraId="092AAF15" w14:textId="77777777" w:rsidTr="00CF2E3F">
        <w:trPr>
          <w:gridAfter w:val="1"/>
          <w:wAfter w:w="2836" w:type="dxa"/>
          <w:trHeight w:val="5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C9EE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36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орфографических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80C4" w14:textId="44A0F8B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09F8E99B" w14:textId="77777777" w:rsidTr="00CF2E3F">
        <w:trPr>
          <w:gridAfter w:val="1"/>
          <w:wAfter w:w="2836" w:type="dxa"/>
          <w:trHeight w:val="7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5DD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F20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пунктуационных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C5D9" w14:textId="6E719AC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3F9A093B" w14:textId="77777777" w:rsidTr="00CF2E3F">
        <w:trPr>
          <w:gridAfter w:val="1"/>
          <w:wAfter w:w="2836" w:type="dxa"/>
          <w:trHeight w:val="64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695A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35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грамматических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E98A" w14:textId="174AD30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2F39E9F9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60FBD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63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речевых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33BF" w14:textId="2C8D8EA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E52BE7" w14:paraId="26C18083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D1C92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B2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395BE5" w14:paraId="71947A00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F77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237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Дополнительный 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4008" w14:textId="29CCCD92" w:rsidR="00E52BE7" w:rsidRPr="00E52BE7" w:rsidRDefault="00E52BE7" w:rsidP="00D940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26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эмоциональное воздействие на читателя. Читатели особенно высоко оценивают те произведения, которые вызывают у них наиболее сильные переживания, «затрагивают» их. Это происходит, когда текст соответствует установкам и духовным эстетическим потребностям</w:t>
            </w:r>
            <w:r w:rsidR="00D06EA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читателя</w:t>
            </w:r>
          </w:p>
        </w:tc>
      </w:tr>
    </w:tbl>
    <w:p w14:paraId="68193F05" w14:textId="77777777" w:rsidR="00E52BE7" w:rsidRPr="00E52BE7" w:rsidRDefault="00E52BE7" w:rsidP="00E52BE7">
      <w:pPr>
        <w:spacing w:after="0" w:line="240" w:lineRule="auto"/>
        <w:ind w:leftChars="0" w:left="0" w:right="0" w:firstLineChars="253" w:firstLine="711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2B9387BF" w14:textId="29F35CC1" w:rsidR="00E52BE7" w:rsidRPr="00E52BE7" w:rsidRDefault="00E52BE7" w:rsidP="00180E1A">
      <w:pPr>
        <w:spacing w:after="0" w:line="240" w:lineRule="auto"/>
        <w:ind w:leftChars="0" w:left="0" w:right="0" w:firstLineChars="253" w:firstLine="711"/>
        <w:jc w:val="center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Техническое и методическое обеспечение работы для организации проведения учебно-методических вебинаров для членов жюри всех этапов Конкурса</w:t>
      </w:r>
    </w:p>
    <w:p w14:paraId="55CB7790" w14:textId="77777777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Ответственным за организацию учебно-методических вебинаров для жюри школьного, муниципального и региональных этапов Конкурса является Координатор, для жюри</w:t>
      </w:r>
      <w:r w:rsidRPr="00E52BE7">
        <w:rPr>
          <w:color w:val="auto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федерального этапа – Оператор.</w:t>
      </w:r>
    </w:p>
    <w:p w14:paraId="79B6AC98" w14:textId="062B87C2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Для проведения учебно-методических вебинаров для членов жюри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формате онлайн необходимо обеспечить устойчивую работу сети Интернет, работу камер, микрофонов, готовность материалов для презентации.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Видеоматериалы и слайды готовятся предварительно и проверяются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площадках проведения семинара. </w:t>
      </w:r>
    </w:p>
    <w:p w14:paraId="700848E3" w14:textId="387581B3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Информационные материалы о проведении учебно-методических вебинаров для членов жюри размещаются на официальном сайте Конкурса,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а также могут рассылаться посредством электронной почты. Целевая рассылка приглашений к участию в учебно-методических вебинарах проводится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по электронной почте с обязательным указанием даты и времени начала мероприятия, а также даты и времени пробного тестирования оборудования. </w:t>
      </w:r>
    </w:p>
    <w:p w14:paraId="41C06AC4" w14:textId="1DF6D845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случае очной формы проведения вебинара указывается место проведения с точным адресом и схемой проезда. Все оборудование должно быть установлено заранее и произведено пробное включение. </w:t>
      </w:r>
    </w:p>
    <w:p w14:paraId="0DCCAB63" w14:textId="77777777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Чтобы избежать накладок, следует предварительно, в обозначенное время, перейти по ссылке на тестирование оборудования, чтобы заранее выявить проблемы с аудио- и видеосвязью и предотвратить подобные проблемы во время проведения онлайн учебно-методических вебинаров для членов жюри. </w:t>
      </w:r>
    </w:p>
    <w:p w14:paraId="7FD7A1B2" w14:textId="0E0A484B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методической части проведения учебно-методических вебинаров для членов жюри может быть представлен план и задачи вебинара,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в содержательной части которого обязательными являются разъяснения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по особенностям системы оценивания конкурсных сочинений в соответствии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с Положением и методическими рекомендациями. До членов жюри Конкурса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вебинаре доводится более развернутая информация, в том числе о единых критериях оценки для всех участников Конкурса. В процессе проведения учебно-методического вебинара могут использоваться фото-, видеоматериалы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и презентации. Участники онлайн-вебинара имеют возможность слышать голос ведущего, просматривать видео и другие демонстрационные материалы, смогут задавать вопросы в чате. </w:t>
      </w:r>
    </w:p>
    <w:p w14:paraId="3BF2BB0B" w14:textId="29513533" w:rsidR="00E567CC" w:rsidRDefault="00E52BE7" w:rsidP="00E567C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Материалы проведенных организационных и учебно-методических вебинаров размещаются на официальном сайте Конкурса.</w:t>
      </w:r>
      <w:r w:rsidR="00E567CC">
        <w:rPr>
          <w:rFonts w:cs="Times New Roman"/>
          <w:color w:val="auto"/>
          <w:szCs w:val="28"/>
          <w:lang w:val="ru-RU"/>
          <w14:ligatures w14:val="standardContextual"/>
        </w:rPr>
        <w:br w:type="page"/>
      </w:r>
    </w:p>
    <w:p w14:paraId="2B72BCAC" w14:textId="77777777" w:rsidR="00E567CC" w:rsidRPr="00E52BE7" w:rsidRDefault="00E567CC" w:rsidP="00E567CC">
      <w:pPr>
        <w:spacing w:after="0" w:line="360" w:lineRule="auto"/>
        <w:ind w:left="0" w:right="0" w:hanging="3"/>
        <w:jc w:val="right"/>
        <w:rPr>
          <w:rFonts w:cs="Times New Roman"/>
          <w:szCs w:val="28"/>
          <w:lang w:val="ru-RU"/>
        </w:rPr>
      </w:pPr>
      <w:r w:rsidRPr="00395BE5">
        <w:rPr>
          <w:rFonts w:cs="Times New Roman"/>
          <w:szCs w:val="28"/>
          <w:lang w:val="ru-RU"/>
        </w:rPr>
        <w:lastRenderedPageBreak/>
        <w:t>Приложение 1</w:t>
      </w:r>
    </w:p>
    <w:tbl>
      <w:tblPr>
        <w:tblStyle w:val="32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95BE5" w:rsidRPr="00780C88" w14:paraId="7A8AB1BF" w14:textId="77777777" w:rsidTr="00427F55">
        <w:tc>
          <w:tcPr>
            <w:tcW w:w="9494" w:type="dxa"/>
            <w:tcBorders>
              <w:bottom w:val="single" w:sz="4" w:space="0" w:color="auto"/>
            </w:tcBorders>
          </w:tcPr>
          <w:p w14:paraId="08B17E53" w14:textId="77777777" w:rsidR="00395BE5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Протокол оценивания работ участников региональн</w:t>
            </w:r>
            <w:r>
              <w:rPr>
                <w:b/>
                <w:bCs/>
                <w:szCs w:val="28"/>
                <w:lang w:val="ru-RU"/>
              </w:rPr>
              <w:t>ых</w:t>
            </w:r>
            <w:r w:rsidRPr="00450AB3">
              <w:rPr>
                <w:b/>
                <w:bCs/>
                <w:szCs w:val="28"/>
                <w:lang w:val="ru-RU"/>
              </w:rPr>
              <w:t xml:space="preserve"> этап</w:t>
            </w:r>
            <w:r>
              <w:rPr>
                <w:b/>
                <w:bCs/>
                <w:szCs w:val="28"/>
                <w:lang w:val="ru-RU"/>
              </w:rPr>
              <w:t>ов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>
              <w:rPr>
                <w:b/>
                <w:bCs/>
                <w:szCs w:val="28"/>
                <w:lang w:val="ru-RU"/>
              </w:rPr>
              <w:t>Международн</w:t>
            </w:r>
            <w:r w:rsidRPr="00450AB3">
              <w:rPr>
                <w:b/>
                <w:bCs/>
                <w:szCs w:val="28"/>
                <w:lang w:val="ru-RU"/>
              </w:rPr>
              <w:t xml:space="preserve">ого конкурса сочинений </w:t>
            </w:r>
          </w:p>
          <w:p w14:paraId="1C47E117" w14:textId="77777777" w:rsidR="00395BE5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«Без срока давности» 202</w:t>
            </w:r>
            <w:r>
              <w:rPr>
                <w:b/>
                <w:bCs/>
                <w:szCs w:val="28"/>
                <w:lang w:val="ru-RU"/>
              </w:rPr>
              <w:t>5</w:t>
            </w:r>
            <w:r w:rsidRPr="00450AB3">
              <w:rPr>
                <w:b/>
                <w:bCs/>
                <w:szCs w:val="28"/>
                <w:lang w:val="ru-RU"/>
              </w:rPr>
              <w:t>/2</w:t>
            </w:r>
            <w:r>
              <w:rPr>
                <w:b/>
                <w:bCs/>
                <w:szCs w:val="28"/>
                <w:lang w:val="ru-RU"/>
              </w:rPr>
              <w:t>6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>
              <w:rPr>
                <w:b/>
                <w:bCs/>
                <w:szCs w:val="28"/>
                <w:lang w:val="ru-RU"/>
              </w:rPr>
              <w:t>учебного года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</w:p>
          <w:p w14:paraId="0C92E5E8" w14:textId="77777777" w:rsidR="00395BE5" w:rsidRPr="00450AB3" w:rsidRDefault="00395BE5" w:rsidP="00427F55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395BE5" w:rsidRPr="0065221E" w14:paraId="4F09EA39" w14:textId="77777777" w:rsidTr="00427F55">
        <w:trPr>
          <w:trHeight w:val="715"/>
        </w:trPr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35D1DCA1" w14:textId="77777777" w:rsidR="00395BE5" w:rsidRPr="00D6343A" w:rsidRDefault="00395BE5" w:rsidP="00427F55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Cs w:val="28"/>
                <w:lang w:val="ru-RU"/>
              </w:rPr>
            </w:pPr>
            <w:r w:rsidRPr="00450AB3"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</w:t>
            </w:r>
          </w:p>
        </w:tc>
      </w:tr>
    </w:tbl>
    <w:p w14:paraId="4A6B6F76" w14:textId="77777777" w:rsidR="00395BE5" w:rsidRPr="00D6343A" w:rsidRDefault="00395BE5" w:rsidP="00395BE5">
      <w:pPr>
        <w:suppressAutoHyphens w:val="0"/>
        <w:spacing w:line="240" w:lineRule="auto"/>
        <w:ind w:leftChars="0" w:left="-5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D6343A">
        <w:rPr>
          <w:rFonts w:cs="Times New Roman"/>
          <w:b/>
          <w:color w:val="auto"/>
          <w:position w:val="0"/>
          <w:szCs w:val="28"/>
          <w:lang w:val="ru-RU"/>
        </w:rPr>
        <w:t>Дата</w:t>
      </w:r>
    </w:p>
    <w:tbl>
      <w:tblPr>
        <w:tblStyle w:val="32"/>
        <w:tblW w:w="0" w:type="auto"/>
        <w:tblInd w:w="-119" w:type="dxa"/>
        <w:tblLook w:val="04A0" w:firstRow="1" w:lastRow="0" w:firstColumn="1" w:lastColumn="0" w:noHBand="0" w:noVBand="1"/>
      </w:tblPr>
      <w:tblGrid>
        <w:gridCol w:w="4650"/>
        <w:gridCol w:w="1276"/>
        <w:gridCol w:w="1276"/>
        <w:gridCol w:w="1276"/>
        <w:gridCol w:w="988"/>
      </w:tblGrid>
      <w:tr w:rsidR="00395BE5" w:rsidRPr="00D6343A" w14:paraId="100CA5CA" w14:textId="77777777" w:rsidTr="00427F55">
        <w:tc>
          <w:tcPr>
            <w:tcW w:w="9466" w:type="dxa"/>
            <w:gridSpan w:val="5"/>
          </w:tcPr>
          <w:p w14:paraId="169FEB2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bookmarkStart w:id="2" w:name="_Hlk88226561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5-7 классы (категория 1)</w:t>
            </w:r>
          </w:p>
        </w:tc>
      </w:tr>
      <w:tr w:rsidR="00395BE5" w:rsidRPr="00D6343A" w14:paraId="438AD657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5040E47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648977E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08C9CE7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41031E4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2FAE2CB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47F7346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71A2939B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05059DF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74DD2926" w14:textId="77777777" w:rsidTr="00427F55">
        <w:trPr>
          <w:trHeight w:val="689"/>
        </w:trPr>
        <w:tc>
          <w:tcPr>
            <w:tcW w:w="4650" w:type="dxa"/>
          </w:tcPr>
          <w:p w14:paraId="404DA2D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D6E01A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041554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57266AD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70D9F6C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D6343A" w14:paraId="571CBA40" w14:textId="77777777" w:rsidTr="00427F55">
        <w:tc>
          <w:tcPr>
            <w:tcW w:w="9466" w:type="dxa"/>
            <w:gridSpan w:val="5"/>
          </w:tcPr>
          <w:p w14:paraId="6380968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8-9 классы (категория 2)</w:t>
            </w:r>
          </w:p>
        </w:tc>
      </w:tr>
      <w:tr w:rsidR="00395BE5" w:rsidRPr="00D6343A" w14:paraId="0B8FD72D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0421FBF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26CC475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05D8A95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63E47FC9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5007296B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3DCCE13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77E7B6D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0F5D5B9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722A2181" w14:textId="77777777" w:rsidTr="00427F55">
        <w:trPr>
          <w:trHeight w:val="719"/>
        </w:trPr>
        <w:tc>
          <w:tcPr>
            <w:tcW w:w="4650" w:type="dxa"/>
          </w:tcPr>
          <w:p w14:paraId="283E7D9D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065C69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B7FEDB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5D03A8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3063727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D6343A" w14:paraId="1CD4DF68" w14:textId="77777777" w:rsidTr="00427F55">
        <w:tc>
          <w:tcPr>
            <w:tcW w:w="9466" w:type="dxa"/>
            <w:gridSpan w:val="5"/>
          </w:tcPr>
          <w:p w14:paraId="5554448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10-11 классы (категория 3)</w:t>
            </w:r>
          </w:p>
        </w:tc>
      </w:tr>
      <w:tr w:rsidR="00395BE5" w:rsidRPr="00D6343A" w14:paraId="5E419904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2D8B6AC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588B3D0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70B0803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3E32CB6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3DB285D6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04C544E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1EF1037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1F1E08B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61DCEA12" w14:textId="77777777" w:rsidTr="00427F55">
        <w:trPr>
          <w:trHeight w:val="707"/>
        </w:trPr>
        <w:tc>
          <w:tcPr>
            <w:tcW w:w="4650" w:type="dxa"/>
          </w:tcPr>
          <w:p w14:paraId="1598194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70F799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7B753F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F1C1B18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044839C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395BE5" w14:paraId="44AAA64E" w14:textId="77777777" w:rsidTr="00427F55">
        <w:tc>
          <w:tcPr>
            <w:tcW w:w="9466" w:type="dxa"/>
            <w:gridSpan w:val="5"/>
          </w:tcPr>
          <w:p w14:paraId="730C948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395BE5" w:rsidRPr="00D6343A" w14:paraId="4C1BF119" w14:textId="77777777" w:rsidTr="00427F55">
        <w:tc>
          <w:tcPr>
            <w:tcW w:w="4650" w:type="dxa"/>
            <w:tcBorders>
              <w:bottom w:val="single" w:sz="4" w:space="0" w:color="auto"/>
              <w:tl2br w:val="single" w:sz="4" w:space="0" w:color="auto"/>
            </w:tcBorders>
          </w:tcPr>
          <w:p w14:paraId="61BADF1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590C7C1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Ф.И.О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.</w:t>
            </w:r>
          </w:p>
          <w:p w14:paraId="4F028F2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участника (полностью)</w:t>
            </w:r>
          </w:p>
        </w:tc>
        <w:tc>
          <w:tcPr>
            <w:tcW w:w="1276" w:type="dxa"/>
          </w:tcPr>
          <w:p w14:paraId="303A6F2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4CC64C62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6E6D2E0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6D8CC2D9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60C5E660" w14:textId="77777777" w:rsidTr="00427F55">
        <w:trPr>
          <w:trHeight w:val="723"/>
        </w:trPr>
        <w:tc>
          <w:tcPr>
            <w:tcW w:w="4650" w:type="dxa"/>
            <w:tcBorders>
              <w:tl2br w:val="nil"/>
            </w:tcBorders>
          </w:tcPr>
          <w:p w14:paraId="66FD2612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8AA6026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B3762F3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6DBF99D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7003E71B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bookmarkEnd w:id="2"/>
    </w:tbl>
    <w:p w14:paraId="2323DC8D" w14:textId="77777777" w:rsidR="00395BE5" w:rsidRDefault="00395BE5" w:rsidP="00395BE5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31D0C160" w14:textId="77777777" w:rsidR="00395BE5" w:rsidRPr="00D6343A" w:rsidRDefault="00395BE5" w:rsidP="00395BE5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/_____________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_____________/</w:t>
      </w:r>
    </w:p>
    <w:p w14:paraId="30974389" w14:textId="77777777" w:rsidR="00395BE5" w:rsidRPr="001D3329" w:rsidRDefault="00395BE5" w:rsidP="00395BE5">
      <w:pPr>
        <w:suppressAutoHyphens w:val="0"/>
        <w:spacing w:after="0" w:line="240" w:lineRule="auto"/>
        <w:ind w:leftChars="0" w:left="2127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3606B96F" w14:textId="77777777" w:rsidR="00395BE5" w:rsidRPr="00D6343A" w:rsidRDefault="00395BE5" w:rsidP="00395BE5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______________/_____________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_______________________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________/</w:t>
      </w:r>
    </w:p>
    <w:p w14:paraId="6064DF9F" w14:textId="03944D67" w:rsidR="00E567CC" w:rsidRDefault="00395BE5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p w14:paraId="45704F9D" w14:textId="77777777" w:rsidR="00E567CC" w:rsidRDefault="00E567CC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</w:p>
    <w:sectPr w:rsidR="00E567CC" w:rsidSect="00DE4C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48AF" w14:textId="77777777" w:rsidR="00BC67E6" w:rsidRDefault="00BC67E6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6F4B6EA5" w14:textId="77777777" w:rsidR="00BC67E6" w:rsidRDefault="00BC67E6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D026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209189F4" w:rsidR="007A599C" w:rsidRDefault="007F1AC3" w:rsidP="007F1AC3">
    <w:pPr>
      <w:pStyle w:val="aa"/>
      <w:jc w:val="center"/>
    </w:pPr>
    <w:r>
      <w:rPr>
        <w:noProof/>
      </w:rPr>
      <w:drawing>
        <wp:inline distT="0" distB="0" distL="0" distR="0" wp14:anchorId="65830426" wp14:editId="7113D2F9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52E5" w14:textId="77777777" w:rsidR="00BC67E6" w:rsidRDefault="00BC67E6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01CEA82" w14:textId="77777777" w:rsidR="00BC67E6" w:rsidRDefault="00BC67E6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F88B" w14:textId="642B8BE2" w:rsidR="007F1AC3" w:rsidRPr="007F1AC3" w:rsidRDefault="007F1AC3" w:rsidP="007F1AC3">
    <w:pPr>
      <w:pStyle w:val="a8"/>
      <w:ind w:hanging="3"/>
      <w:jc w:val="right"/>
      <w:rPr>
        <w:rFonts w:ascii="Times New Roman" w:hAnsi="Times New Roman" w:cs="Times New Roman"/>
        <w:bCs/>
      </w:rPr>
    </w:pPr>
    <w:r w:rsidRPr="007F1AC3">
      <w:rPr>
        <w:rFonts w:ascii="Times New Roman" w:hAnsi="Times New Roman" w:cs="Times New Roman"/>
      </w:rPr>
      <w:tab/>
    </w:r>
    <w:bookmarkStart w:id="3" w:name="_Hlk212473530"/>
    <w:bookmarkStart w:id="4" w:name="_Hlk212473531"/>
    <w:bookmarkStart w:id="5" w:name="_Hlk212473532"/>
    <w:bookmarkStart w:id="6" w:name="_Hlk212473533"/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 w:rsidR="00690AD0"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 w:rsidR="00690AD0"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3"/>
  <w:bookmarkEnd w:id="4"/>
  <w:bookmarkEnd w:id="5"/>
  <w:bookmarkEnd w:id="6"/>
  <w:p w14:paraId="5826797A" w14:textId="19E0A4BF" w:rsidR="007A599C" w:rsidRDefault="007A599C">
    <w:pPr>
      <w:pStyle w:val="ae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275C50"/>
    <w:multiLevelType w:val="hybridMultilevel"/>
    <w:tmpl w:val="7C3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4BE71128"/>
    <w:multiLevelType w:val="hybridMultilevel"/>
    <w:tmpl w:val="FC8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 w15:restartNumberingAfterBreak="0">
    <w:nsid w:val="5D1A7773"/>
    <w:multiLevelType w:val="hybridMultilevel"/>
    <w:tmpl w:val="FF7A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343567"/>
    <w:multiLevelType w:val="hybridMultilevel"/>
    <w:tmpl w:val="F14E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8"/>
  </w:num>
  <w:num w:numId="5">
    <w:abstractNumId w:val="17"/>
  </w:num>
  <w:num w:numId="6">
    <w:abstractNumId w:val="23"/>
  </w:num>
  <w:num w:numId="7">
    <w:abstractNumId w:val="22"/>
  </w:num>
  <w:num w:numId="8">
    <w:abstractNumId w:val="4"/>
  </w:num>
  <w:num w:numId="9">
    <w:abstractNumId w:val="9"/>
  </w:num>
  <w:num w:numId="10">
    <w:abstractNumId w:val="27"/>
  </w:num>
  <w:num w:numId="11">
    <w:abstractNumId w:val="24"/>
  </w:num>
  <w:num w:numId="12">
    <w:abstractNumId w:val="1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4"/>
  </w:num>
  <w:num w:numId="18">
    <w:abstractNumId w:val="21"/>
  </w:num>
  <w:num w:numId="19">
    <w:abstractNumId w:val="21"/>
  </w:num>
  <w:num w:numId="20">
    <w:abstractNumId w:val="28"/>
  </w:num>
  <w:num w:numId="21">
    <w:abstractNumId w:val="28"/>
  </w:num>
  <w:num w:numId="22">
    <w:abstractNumId w:val="7"/>
  </w:num>
  <w:num w:numId="23">
    <w:abstractNumId w:val="11"/>
  </w:num>
  <w:num w:numId="24">
    <w:abstractNumId w:val="10"/>
  </w:num>
  <w:num w:numId="25">
    <w:abstractNumId w:val="5"/>
  </w:num>
  <w:num w:numId="26">
    <w:abstractNumId w:val="3"/>
  </w:num>
  <w:num w:numId="27">
    <w:abstractNumId w:val="2"/>
  </w:num>
  <w:num w:numId="28">
    <w:abstractNumId w:val="26"/>
  </w:num>
  <w:num w:numId="29">
    <w:abstractNumId w:val="20"/>
  </w:num>
  <w:num w:numId="30">
    <w:abstractNumId w:val="12"/>
  </w:num>
  <w:num w:numId="31">
    <w:abstractNumId w:val="8"/>
  </w:num>
  <w:num w:numId="32">
    <w:abstractNumId w:val="16"/>
  </w:num>
  <w:num w:numId="33">
    <w:abstractNumId w:val="19"/>
  </w:num>
  <w:num w:numId="3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73"/>
    <w:rsid w:val="0000667B"/>
    <w:rsid w:val="000078C0"/>
    <w:rsid w:val="0001428F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46F34"/>
    <w:rsid w:val="00050CD5"/>
    <w:rsid w:val="00052350"/>
    <w:rsid w:val="00054E31"/>
    <w:rsid w:val="00060577"/>
    <w:rsid w:val="000618D8"/>
    <w:rsid w:val="000620EA"/>
    <w:rsid w:val="0006216B"/>
    <w:rsid w:val="000657EB"/>
    <w:rsid w:val="000670AC"/>
    <w:rsid w:val="00070A8B"/>
    <w:rsid w:val="0007379D"/>
    <w:rsid w:val="000770EA"/>
    <w:rsid w:val="0008421E"/>
    <w:rsid w:val="00084AE7"/>
    <w:rsid w:val="00092185"/>
    <w:rsid w:val="000930CC"/>
    <w:rsid w:val="000954C6"/>
    <w:rsid w:val="000966FE"/>
    <w:rsid w:val="0009759D"/>
    <w:rsid w:val="00097C5E"/>
    <w:rsid w:val="000A22B8"/>
    <w:rsid w:val="000A68A6"/>
    <w:rsid w:val="000A71F0"/>
    <w:rsid w:val="000A7B18"/>
    <w:rsid w:val="000B13D8"/>
    <w:rsid w:val="000B1D26"/>
    <w:rsid w:val="000B235D"/>
    <w:rsid w:val="000B2C9A"/>
    <w:rsid w:val="000B332F"/>
    <w:rsid w:val="000B4F2B"/>
    <w:rsid w:val="000C0155"/>
    <w:rsid w:val="000C1F83"/>
    <w:rsid w:val="000C2351"/>
    <w:rsid w:val="000C2CD3"/>
    <w:rsid w:val="000C3570"/>
    <w:rsid w:val="000C3CF9"/>
    <w:rsid w:val="000C62D0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31"/>
    <w:rsid w:val="000E7EA2"/>
    <w:rsid w:val="0010026E"/>
    <w:rsid w:val="00100C48"/>
    <w:rsid w:val="001017A7"/>
    <w:rsid w:val="00102CB6"/>
    <w:rsid w:val="0010338F"/>
    <w:rsid w:val="00104135"/>
    <w:rsid w:val="0010511E"/>
    <w:rsid w:val="0010705A"/>
    <w:rsid w:val="00107724"/>
    <w:rsid w:val="00107FCF"/>
    <w:rsid w:val="00115249"/>
    <w:rsid w:val="001173F6"/>
    <w:rsid w:val="00120C16"/>
    <w:rsid w:val="00122C13"/>
    <w:rsid w:val="001253DF"/>
    <w:rsid w:val="00126F50"/>
    <w:rsid w:val="001273C9"/>
    <w:rsid w:val="001304EB"/>
    <w:rsid w:val="001321DC"/>
    <w:rsid w:val="00132DF8"/>
    <w:rsid w:val="00133EEB"/>
    <w:rsid w:val="001363B1"/>
    <w:rsid w:val="00137917"/>
    <w:rsid w:val="001401F4"/>
    <w:rsid w:val="00142C72"/>
    <w:rsid w:val="00143112"/>
    <w:rsid w:val="00143125"/>
    <w:rsid w:val="00143586"/>
    <w:rsid w:val="001506B7"/>
    <w:rsid w:val="001527C2"/>
    <w:rsid w:val="0015308E"/>
    <w:rsid w:val="00153222"/>
    <w:rsid w:val="0015422D"/>
    <w:rsid w:val="001562BC"/>
    <w:rsid w:val="00156E06"/>
    <w:rsid w:val="001615D2"/>
    <w:rsid w:val="00162013"/>
    <w:rsid w:val="00167C4D"/>
    <w:rsid w:val="00171B57"/>
    <w:rsid w:val="0017300F"/>
    <w:rsid w:val="00173E2B"/>
    <w:rsid w:val="001763C4"/>
    <w:rsid w:val="00180CEC"/>
    <w:rsid w:val="00180E1A"/>
    <w:rsid w:val="001825F2"/>
    <w:rsid w:val="00182820"/>
    <w:rsid w:val="001851BB"/>
    <w:rsid w:val="00185841"/>
    <w:rsid w:val="00190CA7"/>
    <w:rsid w:val="00192777"/>
    <w:rsid w:val="00195013"/>
    <w:rsid w:val="00195ECA"/>
    <w:rsid w:val="00196320"/>
    <w:rsid w:val="001A05CA"/>
    <w:rsid w:val="001A0B74"/>
    <w:rsid w:val="001A4CB9"/>
    <w:rsid w:val="001A6587"/>
    <w:rsid w:val="001B0D77"/>
    <w:rsid w:val="001B3BA2"/>
    <w:rsid w:val="001B5184"/>
    <w:rsid w:val="001B5E2B"/>
    <w:rsid w:val="001C06F9"/>
    <w:rsid w:val="001C076B"/>
    <w:rsid w:val="001C1A91"/>
    <w:rsid w:val="001C3ACD"/>
    <w:rsid w:val="001C4821"/>
    <w:rsid w:val="001C5BB9"/>
    <w:rsid w:val="001C63CD"/>
    <w:rsid w:val="001C7F44"/>
    <w:rsid w:val="001D0E9F"/>
    <w:rsid w:val="001D10FC"/>
    <w:rsid w:val="001D3329"/>
    <w:rsid w:val="001D5D2B"/>
    <w:rsid w:val="001D69AF"/>
    <w:rsid w:val="001D7F21"/>
    <w:rsid w:val="001E1C57"/>
    <w:rsid w:val="001E3E15"/>
    <w:rsid w:val="001E610F"/>
    <w:rsid w:val="001F036D"/>
    <w:rsid w:val="001F16A4"/>
    <w:rsid w:val="001F21EE"/>
    <w:rsid w:val="001F273F"/>
    <w:rsid w:val="001F38C0"/>
    <w:rsid w:val="001F3C16"/>
    <w:rsid w:val="001F5A32"/>
    <w:rsid w:val="002004E6"/>
    <w:rsid w:val="002015A9"/>
    <w:rsid w:val="00202631"/>
    <w:rsid w:val="00205337"/>
    <w:rsid w:val="0020536C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4798F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66B54"/>
    <w:rsid w:val="002723F3"/>
    <w:rsid w:val="00273AC0"/>
    <w:rsid w:val="002769CE"/>
    <w:rsid w:val="00281D0A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2F33"/>
    <w:rsid w:val="002B4DAF"/>
    <w:rsid w:val="002B5266"/>
    <w:rsid w:val="002B5AC3"/>
    <w:rsid w:val="002B5CFF"/>
    <w:rsid w:val="002B6032"/>
    <w:rsid w:val="002B6CD7"/>
    <w:rsid w:val="002C2A50"/>
    <w:rsid w:val="002C30BA"/>
    <w:rsid w:val="002C34CF"/>
    <w:rsid w:val="002C34F1"/>
    <w:rsid w:val="002C3A7F"/>
    <w:rsid w:val="002C5994"/>
    <w:rsid w:val="002C695B"/>
    <w:rsid w:val="002C7FB6"/>
    <w:rsid w:val="002D006D"/>
    <w:rsid w:val="002D4508"/>
    <w:rsid w:val="002D6B8E"/>
    <w:rsid w:val="002E1AE5"/>
    <w:rsid w:val="002E1D03"/>
    <w:rsid w:val="002E2863"/>
    <w:rsid w:val="002E3525"/>
    <w:rsid w:val="002E59B1"/>
    <w:rsid w:val="002E7701"/>
    <w:rsid w:val="002F182F"/>
    <w:rsid w:val="002F24BB"/>
    <w:rsid w:val="002F5C32"/>
    <w:rsid w:val="002F69E2"/>
    <w:rsid w:val="002F7AFE"/>
    <w:rsid w:val="003001EB"/>
    <w:rsid w:val="00300C04"/>
    <w:rsid w:val="00300C5F"/>
    <w:rsid w:val="0030343D"/>
    <w:rsid w:val="00303EA8"/>
    <w:rsid w:val="00305896"/>
    <w:rsid w:val="00311768"/>
    <w:rsid w:val="003122E6"/>
    <w:rsid w:val="00313CE1"/>
    <w:rsid w:val="00314523"/>
    <w:rsid w:val="00317422"/>
    <w:rsid w:val="00317FAD"/>
    <w:rsid w:val="00322040"/>
    <w:rsid w:val="00325D48"/>
    <w:rsid w:val="00330437"/>
    <w:rsid w:val="00331A27"/>
    <w:rsid w:val="003325ED"/>
    <w:rsid w:val="0033400A"/>
    <w:rsid w:val="0033408E"/>
    <w:rsid w:val="0033705B"/>
    <w:rsid w:val="003466DF"/>
    <w:rsid w:val="003473A8"/>
    <w:rsid w:val="00350149"/>
    <w:rsid w:val="003509A9"/>
    <w:rsid w:val="00351FE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160B"/>
    <w:rsid w:val="00372D52"/>
    <w:rsid w:val="00373CFE"/>
    <w:rsid w:val="00373E76"/>
    <w:rsid w:val="003742FA"/>
    <w:rsid w:val="003763CE"/>
    <w:rsid w:val="00376C46"/>
    <w:rsid w:val="0038018C"/>
    <w:rsid w:val="0038319D"/>
    <w:rsid w:val="003846CD"/>
    <w:rsid w:val="003875CC"/>
    <w:rsid w:val="003875DB"/>
    <w:rsid w:val="00391857"/>
    <w:rsid w:val="00392194"/>
    <w:rsid w:val="00393DA8"/>
    <w:rsid w:val="00395BE5"/>
    <w:rsid w:val="003A0DB8"/>
    <w:rsid w:val="003A4DC9"/>
    <w:rsid w:val="003A63F8"/>
    <w:rsid w:val="003A7558"/>
    <w:rsid w:val="003B030B"/>
    <w:rsid w:val="003B6771"/>
    <w:rsid w:val="003B79EF"/>
    <w:rsid w:val="003D2803"/>
    <w:rsid w:val="003D2F73"/>
    <w:rsid w:val="003D3A76"/>
    <w:rsid w:val="003D4860"/>
    <w:rsid w:val="003D5C52"/>
    <w:rsid w:val="003D6E96"/>
    <w:rsid w:val="003D7D5F"/>
    <w:rsid w:val="003E1D5B"/>
    <w:rsid w:val="003E370E"/>
    <w:rsid w:val="003E6122"/>
    <w:rsid w:val="003F28A5"/>
    <w:rsid w:val="003F316A"/>
    <w:rsid w:val="003F3290"/>
    <w:rsid w:val="003F6E32"/>
    <w:rsid w:val="00402C93"/>
    <w:rsid w:val="00402F9C"/>
    <w:rsid w:val="004037DB"/>
    <w:rsid w:val="004039D7"/>
    <w:rsid w:val="0040458C"/>
    <w:rsid w:val="004050CA"/>
    <w:rsid w:val="00405675"/>
    <w:rsid w:val="00405FBB"/>
    <w:rsid w:val="0040719C"/>
    <w:rsid w:val="00407C07"/>
    <w:rsid w:val="004103EB"/>
    <w:rsid w:val="00412790"/>
    <w:rsid w:val="00412F3D"/>
    <w:rsid w:val="004133B3"/>
    <w:rsid w:val="00414E1F"/>
    <w:rsid w:val="00415C41"/>
    <w:rsid w:val="00415EA1"/>
    <w:rsid w:val="00426C5F"/>
    <w:rsid w:val="00427B8A"/>
    <w:rsid w:val="0043212F"/>
    <w:rsid w:val="00432162"/>
    <w:rsid w:val="00435786"/>
    <w:rsid w:val="00435D6C"/>
    <w:rsid w:val="00437D70"/>
    <w:rsid w:val="0044083A"/>
    <w:rsid w:val="0044151A"/>
    <w:rsid w:val="0044171C"/>
    <w:rsid w:val="00450DA3"/>
    <w:rsid w:val="00452F78"/>
    <w:rsid w:val="00453C51"/>
    <w:rsid w:val="00467296"/>
    <w:rsid w:val="00467C1C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862A3"/>
    <w:rsid w:val="0049094A"/>
    <w:rsid w:val="00493BFA"/>
    <w:rsid w:val="00494B32"/>
    <w:rsid w:val="004957F4"/>
    <w:rsid w:val="00497A80"/>
    <w:rsid w:val="004A085F"/>
    <w:rsid w:val="004A22FD"/>
    <w:rsid w:val="004A282C"/>
    <w:rsid w:val="004A2976"/>
    <w:rsid w:val="004A5669"/>
    <w:rsid w:val="004B02E4"/>
    <w:rsid w:val="004B28FA"/>
    <w:rsid w:val="004C177C"/>
    <w:rsid w:val="004C3B7A"/>
    <w:rsid w:val="004D2BDD"/>
    <w:rsid w:val="004D3482"/>
    <w:rsid w:val="004E0AFB"/>
    <w:rsid w:val="004E1AA1"/>
    <w:rsid w:val="004E1B1B"/>
    <w:rsid w:val="004E73FA"/>
    <w:rsid w:val="004E7501"/>
    <w:rsid w:val="004F1973"/>
    <w:rsid w:val="004F1D55"/>
    <w:rsid w:val="004F202B"/>
    <w:rsid w:val="004F235B"/>
    <w:rsid w:val="004F2C91"/>
    <w:rsid w:val="00500357"/>
    <w:rsid w:val="0050232C"/>
    <w:rsid w:val="005032DC"/>
    <w:rsid w:val="0050525A"/>
    <w:rsid w:val="005061E2"/>
    <w:rsid w:val="00506312"/>
    <w:rsid w:val="00506C21"/>
    <w:rsid w:val="00506F7E"/>
    <w:rsid w:val="00507FB3"/>
    <w:rsid w:val="00511421"/>
    <w:rsid w:val="00511596"/>
    <w:rsid w:val="00512DE2"/>
    <w:rsid w:val="00514EC1"/>
    <w:rsid w:val="00515FF1"/>
    <w:rsid w:val="00520143"/>
    <w:rsid w:val="005214D1"/>
    <w:rsid w:val="00521708"/>
    <w:rsid w:val="00523087"/>
    <w:rsid w:val="005255C8"/>
    <w:rsid w:val="00530558"/>
    <w:rsid w:val="00530F1A"/>
    <w:rsid w:val="005311BF"/>
    <w:rsid w:val="00531903"/>
    <w:rsid w:val="00533E7A"/>
    <w:rsid w:val="00534A18"/>
    <w:rsid w:val="005356BE"/>
    <w:rsid w:val="00537584"/>
    <w:rsid w:val="005446A0"/>
    <w:rsid w:val="00545064"/>
    <w:rsid w:val="00550416"/>
    <w:rsid w:val="00551A1C"/>
    <w:rsid w:val="00553AA5"/>
    <w:rsid w:val="00554E30"/>
    <w:rsid w:val="0055519B"/>
    <w:rsid w:val="0055789A"/>
    <w:rsid w:val="005610A4"/>
    <w:rsid w:val="00562DEE"/>
    <w:rsid w:val="00566AA1"/>
    <w:rsid w:val="00570F63"/>
    <w:rsid w:val="005724DE"/>
    <w:rsid w:val="00573000"/>
    <w:rsid w:val="00573565"/>
    <w:rsid w:val="00573A37"/>
    <w:rsid w:val="00574EA6"/>
    <w:rsid w:val="00575C58"/>
    <w:rsid w:val="00575CB3"/>
    <w:rsid w:val="0058080A"/>
    <w:rsid w:val="00582041"/>
    <w:rsid w:val="0058242F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14"/>
    <w:rsid w:val="005B2CB9"/>
    <w:rsid w:val="005B3EC8"/>
    <w:rsid w:val="005B75D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E70C9"/>
    <w:rsid w:val="005F0F9B"/>
    <w:rsid w:val="005F620D"/>
    <w:rsid w:val="006001A2"/>
    <w:rsid w:val="0060024F"/>
    <w:rsid w:val="006011C3"/>
    <w:rsid w:val="0060353A"/>
    <w:rsid w:val="00605CF9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1C0"/>
    <w:rsid w:val="00630DB6"/>
    <w:rsid w:val="00632491"/>
    <w:rsid w:val="00634FF1"/>
    <w:rsid w:val="006354C7"/>
    <w:rsid w:val="00635D8C"/>
    <w:rsid w:val="006363BE"/>
    <w:rsid w:val="006400DC"/>
    <w:rsid w:val="00640C53"/>
    <w:rsid w:val="006431BF"/>
    <w:rsid w:val="006434E0"/>
    <w:rsid w:val="006436AC"/>
    <w:rsid w:val="00643BAB"/>
    <w:rsid w:val="00651083"/>
    <w:rsid w:val="00652E5F"/>
    <w:rsid w:val="00653179"/>
    <w:rsid w:val="0065535C"/>
    <w:rsid w:val="00656517"/>
    <w:rsid w:val="00660051"/>
    <w:rsid w:val="00662617"/>
    <w:rsid w:val="00663D59"/>
    <w:rsid w:val="00666F16"/>
    <w:rsid w:val="00672CE1"/>
    <w:rsid w:val="006730A0"/>
    <w:rsid w:val="0067471A"/>
    <w:rsid w:val="00674990"/>
    <w:rsid w:val="00675479"/>
    <w:rsid w:val="006757E4"/>
    <w:rsid w:val="00676E02"/>
    <w:rsid w:val="00677C10"/>
    <w:rsid w:val="00680C20"/>
    <w:rsid w:val="006810C0"/>
    <w:rsid w:val="00683FE6"/>
    <w:rsid w:val="006850B9"/>
    <w:rsid w:val="006866F6"/>
    <w:rsid w:val="00687397"/>
    <w:rsid w:val="00687E0C"/>
    <w:rsid w:val="00690AD0"/>
    <w:rsid w:val="0069334B"/>
    <w:rsid w:val="0069583D"/>
    <w:rsid w:val="006A1E3C"/>
    <w:rsid w:val="006A289C"/>
    <w:rsid w:val="006B255A"/>
    <w:rsid w:val="006B749F"/>
    <w:rsid w:val="006B7B52"/>
    <w:rsid w:val="006C0ADC"/>
    <w:rsid w:val="006C6548"/>
    <w:rsid w:val="006D006E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087F"/>
    <w:rsid w:val="006F3C69"/>
    <w:rsid w:val="006F3E72"/>
    <w:rsid w:val="006F4B8C"/>
    <w:rsid w:val="006F612C"/>
    <w:rsid w:val="006F7172"/>
    <w:rsid w:val="00700285"/>
    <w:rsid w:val="00701B01"/>
    <w:rsid w:val="00702B95"/>
    <w:rsid w:val="00715540"/>
    <w:rsid w:val="00715AAC"/>
    <w:rsid w:val="0071704B"/>
    <w:rsid w:val="00730601"/>
    <w:rsid w:val="00732220"/>
    <w:rsid w:val="0073262E"/>
    <w:rsid w:val="00732717"/>
    <w:rsid w:val="0073355C"/>
    <w:rsid w:val="0073772F"/>
    <w:rsid w:val="00737CC2"/>
    <w:rsid w:val="00740390"/>
    <w:rsid w:val="007417E2"/>
    <w:rsid w:val="00744017"/>
    <w:rsid w:val="007463F2"/>
    <w:rsid w:val="00747CEA"/>
    <w:rsid w:val="00750CAE"/>
    <w:rsid w:val="00750E66"/>
    <w:rsid w:val="00751899"/>
    <w:rsid w:val="0075385D"/>
    <w:rsid w:val="007548C9"/>
    <w:rsid w:val="007550C1"/>
    <w:rsid w:val="00755BA9"/>
    <w:rsid w:val="007565EE"/>
    <w:rsid w:val="00760549"/>
    <w:rsid w:val="00762201"/>
    <w:rsid w:val="00765B90"/>
    <w:rsid w:val="007716E1"/>
    <w:rsid w:val="0077373E"/>
    <w:rsid w:val="00773C79"/>
    <w:rsid w:val="00777E54"/>
    <w:rsid w:val="00780FA7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6BF7"/>
    <w:rsid w:val="007C740E"/>
    <w:rsid w:val="007D13EB"/>
    <w:rsid w:val="007D2B0E"/>
    <w:rsid w:val="007D4F83"/>
    <w:rsid w:val="007F1402"/>
    <w:rsid w:val="007F1AC3"/>
    <w:rsid w:val="007F1B0B"/>
    <w:rsid w:val="007F4BD7"/>
    <w:rsid w:val="007F7022"/>
    <w:rsid w:val="007F7805"/>
    <w:rsid w:val="00800C7C"/>
    <w:rsid w:val="00803BB8"/>
    <w:rsid w:val="008072F8"/>
    <w:rsid w:val="00807DA0"/>
    <w:rsid w:val="00807F68"/>
    <w:rsid w:val="00810334"/>
    <w:rsid w:val="008137D1"/>
    <w:rsid w:val="008144D4"/>
    <w:rsid w:val="008145F2"/>
    <w:rsid w:val="0082494F"/>
    <w:rsid w:val="00825A02"/>
    <w:rsid w:val="00826205"/>
    <w:rsid w:val="00830809"/>
    <w:rsid w:val="00833B1D"/>
    <w:rsid w:val="00833B38"/>
    <w:rsid w:val="008366D2"/>
    <w:rsid w:val="0085320C"/>
    <w:rsid w:val="0085569F"/>
    <w:rsid w:val="00863E8B"/>
    <w:rsid w:val="008659C7"/>
    <w:rsid w:val="00867215"/>
    <w:rsid w:val="00867465"/>
    <w:rsid w:val="00870DDB"/>
    <w:rsid w:val="00874E69"/>
    <w:rsid w:val="00875063"/>
    <w:rsid w:val="00875D51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032E"/>
    <w:rsid w:val="008D0BF5"/>
    <w:rsid w:val="008D33C3"/>
    <w:rsid w:val="008D3479"/>
    <w:rsid w:val="008D39E6"/>
    <w:rsid w:val="008D4EFE"/>
    <w:rsid w:val="008D58E7"/>
    <w:rsid w:val="008E04B0"/>
    <w:rsid w:val="008E4E74"/>
    <w:rsid w:val="008E7547"/>
    <w:rsid w:val="008F1EDE"/>
    <w:rsid w:val="008F2D9F"/>
    <w:rsid w:val="008F5153"/>
    <w:rsid w:val="008F5DBF"/>
    <w:rsid w:val="008F77F6"/>
    <w:rsid w:val="008F784A"/>
    <w:rsid w:val="009007EE"/>
    <w:rsid w:val="009061D1"/>
    <w:rsid w:val="00910807"/>
    <w:rsid w:val="0091138B"/>
    <w:rsid w:val="00915D39"/>
    <w:rsid w:val="00916680"/>
    <w:rsid w:val="0091668C"/>
    <w:rsid w:val="00916861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36AA"/>
    <w:rsid w:val="00964C12"/>
    <w:rsid w:val="00970197"/>
    <w:rsid w:val="009701C5"/>
    <w:rsid w:val="00971AAC"/>
    <w:rsid w:val="00975151"/>
    <w:rsid w:val="00980BAD"/>
    <w:rsid w:val="00981937"/>
    <w:rsid w:val="00983EC4"/>
    <w:rsid w:val="00985931"/>
    <w:rsid w:val="00986273"/>
    <w:rsid w:val="00986C69"/>
    <w:rsid w:val="0099002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4093"/>
    <w:rsid w:val="009B6352"/>
    <w:rsid w:val="009B7767"/>
    <w:rsid w:val="009C1D94"/>
    <w:rsid w:val="009C38E2"/>
    <w:rsid w:val="009C43A7"/>
    <w:rsid w:val="009C7CF7"/>
    <w:rsid w:val="009D05FB"/>
    <w:rsid w:val="009D0C0D"/>
    <w:rsid w:val="009D2727"/>
    <w:rsid w:val="009D3A8C"/>
    <w:rsid w:val="009E3379"/>
    <w:rsid w:val="009E3A1B"/>
    <w:rsid w:val="009E466F"/>
    <w:rsid w:val="009E592B"/>
    <w:rsid w:val="009E5ECC"/>
    <w:rsid w:val="009E7E43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0A75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0B54"/>
    <w:rsid w:val="00A71418"/>
    <w:rsid w:val="00A7156B"/>
    <w:rsid w:val="00A71F5A"/>
    <w:rsid w:val="00A73B2A"/>
    <w:rsid w:val="00A75DD5"/>
    <w:rsid w:val="00A82A3D"/>
    <w:rsid w:val="00A91CAF"/>
    <w:rsid w:val="00A96541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B7997"/>
    <w:rsid w:val="00AC0769"/>
    <w:rsid w:val="00AC14F0"/>
    <w:rsid w:val="00AC1A43"/>
    <w:rsid w:val="00AC27A8"/>
    <w:rsid w:val="00AC2BA7"/>
    <w:rsid w:val="00AC5A0D"/>
    <w:rsid w:val="00AC6BEC"/>
    <w:rsid w:val="00AC6FFA"/>
    <w:rsid w:val="00AC7E86"/>
    <w:rsid w:val="00AD1692"/>
    <w:rsid w:val="00AD1A06"/>
    <w:rsid w:val="00AD2FAD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2582"/>
    <w:rsid w:val="00B132F3"/>
    <w:rsid w:val="00B13849"/>
    <w:rsid w:val="00B15EA7"/>
    <w:rsid w:val="00B16A98"/>
    <w:rsid w:val="00B20C80"/>
    <w:rsid w:val="00B20D6D"/>
    <w:rsid w:val="00B261F5"/>
    <w:rsid w:val="00B27FAA"/>
    <w:rsid w:val="00B307E8"/>
    <w:rsid w:val="00B31059"/>
    <w:rsid w:val="00B31224"/>
    <w:rsid w:val="00B31ED9"/>
    <w:rsid w:val="00B3241B"/>
    <w:rsid w:val="00B32637"/>
    <w:rsid w:val="00B330AE"/>
    <w:rsid w:val="00B3500A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464F2"/>
    <w:rsid w:val="00B506AE"/>
    <w:rsid w:val="00B54366"/>
    <w:rsid w:val="00B55569"/>
    <w:rsid w:val="00B55B0C"/>
    <w:rsid w:val="00B603EF"/>
    <w:rsid w:val="00B6231F"/>
    <w:rsid w:val="00B62BBD"/>
    <w:rsid w:val="00B63591"/>
    <w:rsid w:val="00B65A4D"/>
    <w:rsid w:val="00B6668B"/>
    <w:rsid w:val="00B72AAB"/>
    <w:rsid w:val="00B749C6"/>
    <w:rsid w:val="00B76427"/>
    <w:rsid w:val="00B76A44"/>
    <w:rsid w:val="00B76D5C"/>
    <w:rsid w:val="00B81832"/>
    <w:rsid w:val="00B83DEB"/>
    <w:rsid w:val="00B84062"/>
    <w:rsid w:val="00B84282"/>
    <w:rsid w:val="00B85656"/>
    <w:rsid w:val="00B856D7"/>
    <w:rsid w:val="00B85E80"/>
    <w:rsid w:val="00B8623F"/>
    <w:rsid w:val="00B87F63"/>
    <w:rsid w:val="00B90A2F"/>
    <w:rsid w:val="00B91605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B6CF8"/>
    <w:rsid w:val="00BC246D"/>
    <w:rsid w:val="00BC3D42"/>
    <w:rsid w:val="00BC3EEA"/>
    <w:rsid w:val="00BC67E6"/>
    <w:rsid w:val="00BD0055"/>
    <w:rsid w:val="00BD4D80"/>
    <w:rsid w:val="00BD50F3"/>
    <w:rsid w:val="00BE1A6B"/>
    <w:rsid w:val="00BE438C"/>
    <w:rsid w:val="00BE57D7"/>
    <w:rsid w:val="00BE631F"/>
    <w:rsid w:val="00BF1920"/>
    <w:rsid w:val="00C02810"/>
    <w:rsid w:val="00C10BB8"/>
    <w:rsid w:val="00C144F3"/>
    <w:rsid w:val="00C14669"/>
    <w:rsid w:val="00C24836"/>
    <w:rsid w:val="00C24DE5"/>
    <w:rsid w:val="00C25B63"/>
    <w:rsid w:val="00C26885"/>
    <w:rsid w:val="00C33775"/>
    <w:rsid w:val="00C33BA4"/>
    <w:rsid w:val="00C3665E"/>
    <w:rsid w:val="00C40741"/>
    <w:rsid w:val="00C40C2F"/>
    <w:rsid w:val="00C4121E"/>
    <w:rsid w:val="00C420B2"/>
    <w:rsid w:val="00C42308"/>
    <w:rsid w:val="00C43185"/>
    <w:rsid w:val="00C45384"/>
    <w:rsid w:val="00C46D7F"/>
    <w:rsid w:val="00C47186"/>
    <w:rsid w:val="00C47B98"/>
    <w:rsid w:val="00C54325"/>
    <w:rsid w:val="00C5434B"/>
    <w:rsid w:val="00C57554"/>
    <w:rsid w:val="00C57BA5"/>
    <w:rsid w:val="00C60DA6"/>
    <w:rsid w:val="00C63837"/>
    <w:rsid w:val="00C65AA5"/>
    <w:rsid w:val="00C723F8"/>
    <w:rsid w:val="00C733D6"/>
    <w:rsid w:val="00C75293"/>
    <w:rsid w:val="00C75483"/>
    <w:rsid w:val="00C75D60"/>
    <w:rsid w:val="00C763EF"/>
    <w:rsid w:val="00C77A19"/>
    <w:rsid w:val="00C803AE"/>
    <w:rsid w:val="00C80EAC"/>
    <w:rsid w:val="00C81958"/>
    <w:rsid w:val="00C82EAB"/>
    <w:rsid w:val="00C832A9"/>
    <w:rsid w:val="00C8640E"/>
    <w:rsid w:val="00C87191"/>
    <w:rsid w:val="00C879AB"/>
    <w:rsid w:val="00C87B25"/>
    <w:rsid w:val="00C90255"/>
    <w:rsid w:val="00C908CA"/>
    <w:rsid w:val="00C90DEF"/>
    <w:rsid w:val="00C9206D"/>
    <w:rsid w:val="00C93409"/>
    <w:rsid w:val="00C949E9"/>
    <w:rsid w:val="00CA1671"/>
    <w:rsid w:val="00CA4EB2"/>
    <w:rsid w:val="00CA4FEA"/>
    <w:rsid w:val="00CA71D9"/>
    <w:rsid w:val="00CB459C"/>
    <w:rsid w:val="00CB6A5B"/>
    <w:rsid w:val="00CB7695"/>
    <w:rsid w:val="00CC2A66"/>
    <w:rsid w:val="00CC2C4F"/>
    <w:rsid w:val="00CC2CDB"/>
    <w:rsid w:val="00CC331A"/>
    <w:rsid w:val="00CC4BF3"/>
    <w:rsid w:val="00CD068D"/>
    <w:rsid w:val="00CD18A1"/>
    <w:rsid w:val="00CD1E35"/>
    <w:rsid w:val="00CD2382"/>
    <w:rsid w:val="00CD4395"/>
    <w:rsid w:val="00CD4893"/>
    <w:rsid w:val="00CD6C1D"/>
    <w:rsid w:val="00CD7420"/>
    <w:rsid w:val="00CE09A7"/>
    <w:rsid w:val="00CE0B8E"/>
    <w:rsid w:val="00CE33F9"/>
    <w:rsid w:val="00CE7581"/>
    <w:rsid w:val="00CF4271"/>
    <w:rsid w:val="00CF4FA0"/>
    <w:rsid w:val="00CF6E6F"/>
    <w:rsid w:val="00D005BB"/>
    <w:rsid w:val="00D00D5A"/>
    <w:rsid w:val="00D04E11"/>
    <w:rsid w:val="00D06A07"/>
    <w:rsid w:val="00D06EA2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1FBF"/>
    <w:rsid w:val="00D33581"/>
    <w:rsid w:val="00D33BB2"/>
    <w:rsid w:val="00D35CB1"/>
    <w:rsid w:val="00D424A1"/>
    <w:rsid w:val="00D4326E"/>
    <w:rsid w:val="00D43B1F"/>
    <w:rsid w:val="00D44643"/>
    <w:rsid w:val="00D44E61"/>
    <w:rsid w:val="00D46870"/>
    <w:rsid w:val="00D50331"/>
    <w:rsid w:val="00D529E6"/>
    <w:rsid w:val="00D52E8F"/>
    <w:rsid w:val="00D546BA"/>
    <w:rsid w:val="00D547EA"/>
    <w:rsid w:val="00D5489A"/>
    <w:rsid w:val="00D549C3"/>
    <w:rsid w:val="00D5617C"/>
    <w:rsid w:val="00D574F6"/>
    <w:rsid w:val="00D607DE"/>
    <w:rsid w:val="00D6161D"/>
    <w:rsid w:val="00D61CC6"/>
    <w:rsid w:val="00D62956"/>
    <w:rsid w:val="00D6343A"/>
    <w:rsid w:val="00D73673"/>
    <w:rsid w:val="00D7507E"/>
    <w:rsid w:val="00D808A6"/>
    <w:rsid w:val="00D80BCA"/>
    <w:rsid w:val="00D80FB0"/>
    <w:rsid w:val="00D81290"/>
    <w:rsid w:val="00D85CEE"/>
    <w:rsid w:val="00D85E9F"/>
    <w:rsid w:val="00D85FD3"/>
    <w:rsid w:val="00D86F77"/>
    <w:rsid w:val="00D87761"/>
    <w:rsid w:val="00D94092"/>
    <w:rsid w:val="00D943BC"/>
    <w:rsid w:val="00D9499B"/>
    <w:rsid w:val="00D95198"/>
    <w:rsid w:val="00D97614"/>
    <w:rsid w:val="00DA22DD"/>
    <w:rsid w:val="00DA7BD2"/>
    <w:rsid w:val="00DB159C"/>
    <w:rsid w:val="00DB1D53"/>
    <w:rsid w:val="00DB399A"/>
    <w:rsid w:val="00DB54EA"/>
    <w:rsid w:val="00DB6D88"/>
    <w:rsid w:val="00DB6F41"/>
    <w:rsid w:val="00DC0A11"/>
    <w:rsid w:val="00DC3889"/>
    <w:rsid w:val="00DC6DF0"/>
    <w:rsid w:val="00DC7361"/>
    <w:rsid w:val="00DD2C7A"/>
    <w:rsid w:val="00DD2FCA"/>
    <w:rsid w:val="00DD3C19"/>
    <w:rsid w:val="00DD475E"/>
    <w:rsid w:val="00DD7DB4"/>
    <w:rsid w:val="00DE2741"/>
    <w:rsid w:val="00DE49C6"/>
    <w:rsid w:val="00DE4CA8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1B21"/>
    <w:rsid w:val="00E127AA"/>
    <w:rsid w:val="00E12FFE"/>
    <w:rsid w:val="00E16B80"/>
    <w:rsid w:val="00E170F1"/>
    <w:rsid w:val="00E17190"/>
    <w:rsid w:val="00E2017A"/>
    <w:rsid w:val="00E20677"/>
    <w:rsid w:val="00E217A8"/>
    <w:rsid w:val="00E23E23"/>
    <w:rsid w:val="00E254F1"/>
    <w:rsid w:val="00E25818"/>
    <w:rsid w:val="00E25CE0"/>
    <w:rsid w:val="00E2702B"/>
    <w:rsid w:val="00E313E4"/>
    <w:rsid w:val="00E335A4"/>
    <w:rsid w:val="00E356A8"/>
    <w:rsid w:val="00E410A7"/>
    <w:rsid w:val="00E44B27"/>
    <w:rsid w:val="00E454A7"/>
    <w:rsid w:val="00E50DB0"/>
    <w:rsid w:val="00E529C5"/>
    <w:rsid w:val="00E52BE7"/>
    <w:rsid w:val="00E534F0"/>
    <w:rsid w:val="00E567CC"/>
    <w:rsid w:val="00E62BD9"/>
    <w:rsid w:val="00E66680"/>
    <w:rsid w:val="00E677DE"/>
    <w:rsid w:val="00E67B70"/>
    <w:rsid w:val="00E71142"/>
    <w:rsid w:val="00E748C8"/>
    <w:rsid w:val="00E74B83"/>
    <w:rsid w:val="00E75709"/>
    <w:rsid w:val="00E76476"/>
    <w:rsid w:val="00E8101C"/>
    <w:rsid w:val="00E81F10"/>
    <w:rsid w:val="00E82262"/>
    <w:rsid w:val="00E827C0"/>
    <w:rsid w:val="00E82EBC"/>
    <w:rsid w:val="00E869C6"/>
    <w:rsid w:val="00E878BD"/>
    <w:rsid w:val="00E90D53"/>
    <w:rsid w:val="00E9179A"/>
    <w:rsid w:val="00E921F7"/>
    <w:rsid w:val="00E929C0"/>
    <w:rsid w:val="00E932E9"/>
    <w:rsid w:val="00E940C5"/>
    <w:rsid w:val="00EA002E"/>
    <w:rsid w:val="00EA0CF1"/>
    <w:rsid w:val="00EA2E24"/>
    <w:rsid w:val="00EB4944"/>
    <w:rsid w:val="00EB5E40"/>
    <w:rsid w:val="00EB6097"/>
    <w:rsid w:val="00EB7390"/>
    <w:rsid w:val="00EB7462"/>
    <w:rsid w:val="00EB7851"/>
    <w:rsid w:val="00EC2CB9"/>
    <w:rsid w:val="00EC3546"/>
    <w:rsid w:val="00EC5041"/>
    <w:rsid w:val="00ED0A5C"/>
    <w:rsid w:val="00ED24A8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655"/>
    <w:rsid w:val="00F02900"/>
    <w:rsid w:val="00F02E58"/>
    <w:rsid w:val="00F04172"/>
    <w:rsid w:val="00F04CFE"/>
    <w:rsid w:val="00F05F32"/>
    <w:rsid w:val="00F146E0"/>
    <w:rsid w:val="00F15101"/>
    <w:rsid w:val="00F24D2B"/>
    <w:rsid w:val="00F257BD"/>
    <w:rsid w:val="00F2691C"/>
    <w:rsid w:val="00F32B32"/>
    <w:rsid w:val="00F330DD"/>
    <w:rsid w:val="00F367B5"/>
    <w:rsid w:val="00F422B9"/>
    <w:rsid w:val="00F443A2"/>
    <w:rsid w:val="00F45BA0"/>
    <w:rsid w:val="00F50C0D"/>
    <w:rsid w:val="00F51434"/>
    <w:rsid w:val="00F5319A"/>
    <w:rsid w:val="00F56391"/>
    <w:rsid w:val="00F60713"/>
    <w:rsid w:val="00F61F06"/>
    <w:rsid w:val="00F62BD1"/>
    <w:rsid w:val="00F65C45"/>
    <w:rsid w:val="00F666BC"/>
    <w:rsid w:val="00F66951"/>
    <w:rsid w:val="00F714B6"/>
    <w:rsid w:val="00F72C4A"/>
    <w:rsid w:val="00F73882"/>
    <w:rsid w:val="00F75CB0"/>
    <w:rsid w:val="00F76C4F"/>
    <w:rsid w:val="00F821EF"/>
    <w:rsid w:val="00F847C0"/>
    <w:rsid w:val="00F85507"/>
    <w:rsid w:val="00F87030"/>
    <w:rsid w:val="00F902F6"/>
    <w:rsid w:val="00F91E34"/>
    <w:rsid w:val="00F925E3"/>
    <w:rsid w:val="00F942DA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495A"/>
    <w:rsid w:val="00FC631B"/>
    <w:rsid w:val="00FC657B"/>
    <w:rsid w:val="00FC6651"/>
    <w:rsid w:val="00FC78C8"/>
    <w:rsid w:val="00FD2B88"/>
    <w:rsid w:val="00FD5334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67F3"/>
  <w15:docId w15:val="{847DC2DE-29A5-4E46-AE38-8F187A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Неразрешенное упоминание1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6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0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0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8D58E7"/>
  </w:style>
  <w:style w:type="paragraph" w:customStyle="1" w:styleId="msonormal0">
    <w:name w:val="msonormal"/>
    <w:basedOn w:val="a"/>
    <w:uiPriority w:val="99"/>
    <w:rsid w:val="008D58E7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4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D58E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D5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8D5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4"/>
    <w:uiPriority w:val="39"/>
    <w:rsid w:val="003D6E96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C75483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4"/>
    <w:uiPriority w:val="39"/>
    <w:rsid w:val="00C7548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4"/>
    <w:uiPriority w:val="39"/>
    <w:rsid w:val="00281D0A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E52BE7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4"/>
    <w:uiPriority w:val="39"/>
    <w:rsid w:val="00E52BE7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4"/>
    <w:uiPriority w:val="39"/>
    <w:rsid w:val="00E52BE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B9F9-8A83-4F7E-8136-6903F764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Кудрявцева Юлия Львовна</cp:lastModifiedBy>
  <cp:revision>45</cp:revision>
  <cp:lastPrinted>2024-12-18T09:41:00Z</cp:lastPrinted>
  <dcterms:created xsi:type="dcterms:W3CDTF">2022-12-14T09:46:00Z</dcterms:created>
  <dcterms:modified xsi:type="dcterms:W3CDTF">2025-10-30T11:49:00Z</dcterms:modified>
</cp:coreProperties>
</file>